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宋体"/>
          <w:b/>
          <w:sz w:val="52"/>
          <w:szCs w:val="52"/>
        </w:rPr>
      </w:pPr>
    </w:p>
    <w:p>
      <w:pPr>
        <w:jc w:val="center"/>
        <w:rPr>
          <w:rFonts w:hAnsi="宋体"/>
          <w:b/>
          <w:sz w:val="52"/>
          <w:szCs w:val="52"/>
        </w:rPr>
      </w:pPr>
    </w:p>
    <w:p>
      <w:pPr>
        <w:jc w:val="center"/>
        <w:rPr>
          <w:rFonts w:hAnsi="宋体"/>
          <w:b/>
          <w:sz w:val="52"/>
          <w:szCs w:val="52"/>
        </w:rPr>
      </w:pPr>
    </w:p>
    <w:p>
      <w:pPr>
        <w:jc w:val="center"/>
        <w:rPr>
          <w:rFonts w:hAnsi="宋体"/>
          <w:b/>
          <w:sz w:val="52"/>
          <w:szCs w:val="52"/>
        </w:rPr>
      </w:pPr>
      <w:r>
        <w:rPr>
          <w:rFonts w:hint="eastAsia" w:ascii="宋体" w:hAnsi="宋体" w:cs="宋体"/>
          <w:sz w:val="36"/>
          <w:szCs w:val="36"/>
        </w:rPr>
        <w:t>德阳安装技师学院2020-2023年度零星维修入围</w:t>
      </w:r>
    </w:p>
    <w:p>
      <w:pPr>
        <w:jc w:val="center"/>
        <w:rPr>
          <w:rFonts w:hAnsi="宋体"/>
          <w:b/>
          <w:bCs/>
          <w:sz w:val="48"/>
          <w:szCs w:val="48"/>
        </w:rPr>
      </w:pPr>
    </w:p>
    <w:p>
      <w:pPr>
        <w:jc w:val="center"/>
        <w:rPr>
          <w:rFonts w:hAnsi="宋体" w:cs="宋体"/>
          <w:b/>
          <w:color w:val="000000"/>
          <w:sz w:val="52"/>
          <w:szCs w:val="52"/>
        </w:rPr>
      </w:pPr>
    </w:p>
    <w:p>
      <w:pPr>
        <w:rPr>
          <w:rFonts w:hAnsi="宋体" w:cs="宋体"/>
          <w:b/>
          <w:color w:val="000000"/>
          <w:sz w:val="52"/>
          <w:szCs w:val="52"/>
        </w:rPr>
      </w:pPr>
      <w:r>
        <w:rPr>
          <w:rFonts w:hint="eastAsia" w:hAnsi="宋体" w:cs="宋体"/>
          <w:b/>
          <w:color w:val="000000"/>
          <w:sz w:val="52"/>
          <w:szCs w:val="52"/>
        </w:rPr>
        <w:t xml:space="preserve">                比</w:t>
      </w:r>
    </w:p>
    <w:p>
      <w:pPr>
        <w:rPr>
          <w:rFonts w:hAnsi="宋体" w:cs="宋体"/>
          <w:b/>
          <w:color w:val="000000"/>
          <w:sz w:val="52"/>
          <w:szCs w:val="52"/>
        </w:rPr>
      </w:pPr>
    </w:p>
    <w:p>
      <w:pPr>
        <w:rPr>
          <w:rFonts w:hAnsi="宋体" w:cs="宋体"/>
          <w:b/>
          <w:color w:val="000000"/>
          <w:sz w:val="52"/>
          <w:szCs w:val="52"/>
        </w:rPr>
      </w:pPr>
      <w:r>
        <w:rPr>
          <w:rFonts w:hint="eastAsia" w:hAnsi="宋体" w:cs="宋体"/>
          <w:b/>
          <w:color w:val="000000"/>
          <w:sz w:val="52"/>
          <w:szCs w:val="52"/>
        </w:rPr>
        <w:t xml:space="preserve">                选</w:t>
      </w:r>
    </w:p>
    <w:p>
      <w:pPr>
        <w:rPr>
          <w:rFonts w:hAnsi="宋体" w:cs="宋体"/>
          <w:b/>
          <w:color w:val="000000"/>
          <w:sz w:val="52"/>
          <w:szCs w:val="52"/>
        </w:rPr>
      </w:pPr>
    </w:p>
    <w:p>
      <w:pPr>
        <w:jc w:val="center"/>
        <w:rPr>
          <w:rFonts w:hAnsi="宋体" w:cs="宋体"/>
          <w:b/>
          <w:color w:val="000000"/>
          <w:sz w:val="52"/>
          <w:szCs w:val="52"/>
        </w:rPr>
      </w:pPr>
      <w:r>
        <w:rPr>
          <w:rFonts w:hint="eastAsia" w:hAnsi="宋体" w:cs="宋体"/>
          <w:b/>
          <w:color w:val="000000"/>
          <w:sz w:val="52"/>
          <w:szCs w:val="52"/>
        </w:rPr>
        <w:t>文</w:t>
      </w:r>
    </w:p>
    <w:p>
      <w:pPr>
        <w:jc w:val="center"/>
        <w:rPr>
          <w:rFonts w:hAnsi="宋体" w:cs="宋体"/>
          <w:b/>
          <w:color w:val="000000"/>
          <w:sz w:val="52"/>
          <w:szCs w:val="52"/>
        </w:rPr>
      </w:pPr>
    </w:p>
    <w:p>
      <w:pPr>
        <w:jc w:val="center"/>
        <w:rPr>
          <w:rFonts w:hAnsi="宋体" w:cs="宋体"/>
          <w:b/>
          <w:color w:val="000000"/>
          <w:sz w:val="52"/>
          <w:szCs w:val="52"/>
        </w:rPr>
      </w:pPr>
      <w:r>
        <w:rPr>
          <w:rFonts w:hint="eastAsia" w:hAnsi="宋体" w:cs="宋体"/>
          <w:b/>
          <w:color w:val="000000"/>
          <w:sz w:val="52"/>
          <w:szCs w:val="52"/>
        </w:rPr>
        <w:t>件</w:t>
      </w:r>
    </w:p>
    <w:p>
      <w:pPr>
        <w:jc w:val="center"/>
        <w:rPr>
          <w:rFonts w:hAnsi="宋体" w:cs="宋体"/>
          <w:b/>
          <w:color w:val="000000"/>
          <w:sz w:val="52"/>
          <w:szCs w:val="52"/>
        </w:rPr>
      </w:pPr>
    </w:p>
    <w:p>
      <w:pPr>
        <w:rPr>
          <w:rFonts w:hAnsi="宋体" w:cs="宋体"/>
          <w:color w:val="000000"/>
          <w:sz w:val="18"/>
          <w:szCs w:val="18"/>
        </w:rPr>
      </w:pPr>
    </w:p>
    <w:p>
      <w:pPr>
        <w:spacing w:line="360" w:lineRule="auto"/>
        <w:jc w:val="center"/>
        <w:rPr>
          <w:rFonts w:hAnsi="宋体" w:cs="宋体"/>
          <w:b/>
          <w:sz w:val="32"/>
          <w:szCs w:val="32"/>
        </w:rPr>
      </w:pPr>
      <w:r>
        <w:rPr>
          <w:rFonts w:hint="eastAsia" w:hAnsi="宋体" w:cs="宋体"/>
          <w:b/>
          <w:sz w:val="32"/>
          <w:szCs w:val="32"/>
        </w:rPr>
        <w:t>四川·德阳</w:t>
      </w:r>
    </w:p>
    <w:p>
      <w:pPr>
        <w:spacing w:line="360" w:lineRule="auto"/>
        <w:rPr>
          <w:rFonts w:hAnsi="宋体" w:cs="宋体"/>
          <w:b/>
          <w:sz w:val="32"/>
          <w:szCs w:val="32"/>
        </w:rPr>
      </w:pPr>
    </w:p>
    <w:p>
      <w:pPr>
        <w:spacing w:line="360" w:lineRule="auto"/>
        <w:rPr>
          <w:rFonts w:hint="eastAsia" w:hAnsi="宋体" w:cs="宋体"/>
          <w:b/>
          <w:sz w:val="32"/>
          <w:szCs w:val="32"/>
        </w:rPr>
      </w:pPr>
    </w:p>
    <w:p>
      <w:pPr>
        <w:spacing w:line="360" w:lineRule="auto"/>
        <w:ind w:left="420" w:right="-210" w:rightChars="-100" w:firstLine="420"/>
        <w:jc w:val="left"/>
        <w:rPr>
          <w:rFonts w:ascii="宋体" w:hAnsi="宋体" w:cs="宋体"/>
          <w:sz w:val="36"/>
          <w:szCs w:val="36"/>
        </w:rPr>
      </w:pPr>
      <w:r>
        <w:rPr>
          <w:rFonts w:hint="eastAsia" w:ascii="宋体" w:hAnsi="宋体" w:cs="宋体"/>
          <w:sz w:val="36"/>
          <w:szCs w:val="36"/>
        </w:rPr>
        <w:t>采 购 人：德阳安装技师学院</w:t>
      </w:r>
    </w:p>
    <w:p>
      <w:pPr>
        <w:spacing w:line="360" w:lineRule="auto"/>
        <w:ind w:left="420" w:firstLine="420"/>
        <w:jc w:val="left"/>
        <w:rPr>
          <w:rFonts w:ascii="宋体" w:hAnsi="宋体" w:cs="宋体"/>
          <w:sz w:val="36"/>
          <w:szCs w:val="36"/>
        </w:rPr>
      </w:pPr>
      <w:r>
        <w:rPr>
          <w:rFonts w:hint="eastAsia" w:ascii="宋体" w:hAnsi="宋体" w:cs="宋体"/>
          <w:sz w:val="36"/>
          <w:szCs w:val="36"/>
        </w:rPr>
        <w:t>采购代理机构：四川晟越容大招标代理有限公司</w:t>
      </w:r>
    </w:p>
    <w:p>
      <w:pPr>
        <w:spacing w:line="360" w:lineRule="auto"/>
        <w:jc w:val="center"/>
        <w:rPr>
          <w:rFonts w:hAnsi="宋体" w:cs="宋体"/>
          <w:b/>
          <w:bCs/>
          <w:sz w:val="32"/>
          <w:szCs w:val="32"/>
        </w:rPr>
      </w:pPr>
    </w:p>
    <w:p>
      <w:pPr>
        <w:spacing w:line="360" w:lineRule="auto"/>
        <w:jc w:val="center"/>
        <w:rPr>
          <w:rFonts w:hAnsi="宋体" w:cs="宋体"/>
          <w:b/>
          <w:sz w:val="32"/>
          <w:szCs w:val="32"/>
        </w:rPr>
      </w:pPr>
    </w:p>
    <w:p>
      <w:pPr>
        <w:spacing w:line="360" w:lineRule="auto"/>
        <w:jc w:val="center"/>
        <w:rPr>
          <w:rFonts w:hAnsi="宋体" w:cs="宋体"/>
          <w:b/>
          <w:bCs/>
          <w:sz w:val="30"/>
          <w:szCs w:val="30"/>
        </w:rPr>
      </w:pPr>
      <w:r>
        <w:rPr>
          <w:rFonts w:hint="eastAsia" w:hAnsi="宋体" w:cs="宋体"/>
          <w:b/>
          <w:bCs/>
          <w:sz w:val="30"/>
          <w:szCs w:val="30"/>
          <w:u w:val="single"/>
        </w:rPr>
        <w:t>20</w:t>
      </w:r>
      <w:r>
        <w:rPr>
          <w:rFonts w:hAnsi="宋体" w:cs="宋体"/>
          <w:b/>
          <w:bCs/>
          <w:sz w:val="30"/>
          <w:szCs w:val="30"/>
          <w:u w:val="single"/>
        </w:rPr>
        <w:t>20</w:t>
      </w:r>
      <w:r>
        <w:rPr>
          <w:rFonts w:hint="eastAsia" w:hAnsi="宋体" w:cs="宋体"/>
          <w:b/>
          <w:bCs/>
          <w:sz w:val="30"/>
          <w:szCs w:val="30"/>
        </w:rPr>
        <w:t>年</w:t>
      </w:r>
      <w:r>
        <w:rPr>
          <w:rFonts w:hAnsi="宋体" w:cs="宋体"/>
          <w:b/>
          <w:bCs/>
          <w:sz w:val="30"/>
          <w:szCs w:val="30"/>
          <w:u w:val="single"/>
        </w:rPr>
        <w:t>9</w:t>
      </w:r>
      <w:r>
        <w:rPr>
          <w:rFonts w:hint="eastAsia" w:hAnsi="宋体" w:cs="宋体"/>
          <w:b/>
          <w:bCs/>
          <w:sz w:val="30"/>
          <w:szCs w:val="30"/>
        </w:rPr>
        <w:t>月</w:t>
      </w:r>
    </w:p>
    <w:p>
      <w:pPr>
        <w:jc w:val="center"/>
        <w:rPr>
          <w:sz w:val="52"/>
          <w:szCs w:val="52"/>
        </w:rPr>
      </w:pPr>
      <w:r>
        <w:rPr>
          <w:rFonts w:hint="eastAsia"/>
          <w:sz w:val="52"/>
          <w:szCs w:val="52"/>
        </w:rPr>
        <w:t>目录</w:t>
      </w:r>
    </w:p>
    <w:p>
      <w:pPr>
        <w:pStyle w:val="15"/>
        <w:rPr>
          <w:rFonts w:asciiTheme="minorEastAsia" w:hAnsiTheme="minorEastAsia" w:eastAsiaTheme="minorEastAsia" w:cstheme="minorBidi"/>
          <w:sz w:val="40"/>
          <w:szCs w:val="22"/>
        </w:rPr>
      </w:pPr>
      <w:r>
        <w:rPr>
          <w:sz w:val="52"/>
          <w:szCs w:val="52"/>
        </w:rPr>
        <w:fldChar w:fldCharType="begin"/>
      </w:r>
      <w:r>
        <w:rPr>
          <w:rFonts w:hint="eastAsia"/>
          <w:sz w:val="52"/>
          <w:szCs w:val="52"/>
        </w:rPr>
        <w:instrText xml:space="preserve">TOC \o "1-3" \h \z \u</w:instrText>
      </w:r>
      <w:r>
        <w:rPr>
          <w:sz w:val="52"/>
          <w:szCs w:val="52"/>
        </w:rPr>
        <w:fldChar w:fldCharType="separate"/>
      </w:r>
      <w:r>
        <w:fldChar w:fldCharType="begin"/>
      </w:r>
      <w:r>
        <w:instrText xml:space="preserve"> HYPERLINK \l "_Toc43723810" </w:instrText>
      </w:r>
      <w:r>
        <w:fldChar w:fldCharType="separate"/>
      </w:r>
      <w:r>
        <w:rPr>
          <w:rStyle w:val="28"/>
          <w:rFonts w:hint="eastAsia" w:asciiTheme="minorEastAsia" w:hAnsiTheme="minorEastAsia" w:eastAsiaTheme="minorEastAsia"/>
          <w:sz w:val="40"/>
        </w:rPr>
        <w:t>第一章</w:t>
      </w:r>
      <w:r>
        <w:rPr>
          <w:rFonts w:hint="eastAsia" w:asciiTheme="minorEastAsia" w:hAnsiTheme="minorEastAsia" w:eastAsiaTheme="minorEastAsia" w:cstheme="minorBidi"/>
          <w:sz w:val="40"/>
          <w:szCs w:val="22"/>
        </w:rPr>
        <w:t xml:space="preserve">  </w:t>
      </w:r>
      <w:r>
        <w:rPr>
          <w:rStyle w:val="28"/>
          <w:rFonts w:hint="eastAsia" w:asciiTheme="minorEastAsia" w:hAnsiTheme="minorEastAsia" w:eastAsiaTheme="minorEastAsia"/>
          <w:sz w:val="40"/>
        </w:rPr>
        <w:t>比选邀请</w:t>
      </w:r>
      <w:r>
        <w:rPr>
          <w:rFonts w:asciiTheme="minorEastAsia" w:hAnsiTheme="minorEastAsia" w:eastAsiaTheme="minorEastAsia"/>
          <w:sz w:val="40"/>
        </w:rPr>
        <w:tab/>
      </w:r>
      <w:r>
        <w:rPr>
          <w:rFonts w:asciiTheme="minorEastAsia" w:hAnsiTheme="minorEastAsia" w:eastAsiaTheme="minorEastAsia"/>
          <w:sz w:val="40"/>
        </w:rPr>
        <w:fldChar w:fldCharType="begin"/>
      </w:r>
      <w:r>
        <w:rPr>
          <w:rFonts w:asciiTheme="minorEastAsia" w:hAnsiTheme="minorEastAsia" w:eastAsiaTheme="minorEastAsia"/>
          <w:sz w:val="40"/>
        </w:rPr>
        <w:instrText xml:space="preserve"> PAGEREF _Toc43723810 \h </w:instrText>
      </w:r>
      <w:r>
        <w:rPr>
          <w:rFonts w:asciiTheme="minorEastAsia" w:hAnsiTheme="minorEastAsia" w:eastAsiaTheme="minorEastAsia"/>
          <w:sz w:val="40"/>
        </w:rPr>
        <w:fldChar w:fldCharType="separate"/>
      </w:r>
      <w:r>
        <w:rPr>
          <w:rFonts w:asciiTheme="minorEastAsia" w:hAnsiTheme="minorEastAsia" w:eastAsiaTheme="minorEastAsia"/>
          <w:sz w:val="40"/>
        </w:rPr>
        <w:t>2</w:t>
      </w:r>
      <w:r>
        <w:rPr>
          <w:rFonts w:asciiTheme="minorEastAsia" w:hAnsiTheme="minorEastAsia" w:eastAsiaTheme="minorEastAsia"/>
          <w:sz w:val="40"/>
        </w:rPr>
        <w:fldChar w:fldCharType="end"/>
      </w:r>
      <w:r>
        <w:rPr>
          <w:rFonts w:asciiTheme="minorEastAsia" w:hAnsiTheme="minorEastAsia" w:eastAsiaTheme="minorEastAsia"/>
          <w:sz w:val="40"/>
        </w:rPr>
        <w:fldChar w:fldCharType="end"/>
      </w:r>
    </w:p>
    <w:p>
      <w:pPr>
        <w:pStyle w:val="10"/>
        <w:rPr>
          <w:rFonts w:asciiTheme="minorEastAsia" w:hAnsiTheme="minorEastAsia" w:eastAsiaTheme="minorEastAsia" w:cstheme="minorBidi"/>
          <w:sz w:val="40"/>
          <w:szCs w:val="22"/>
        </w:rPr>
      </w:pPr>
      <w:r>
        <w:fldChar w:fldCharType="begin"/>
      </w:r>
      <w:r>
        <w:instrText xml:space="preserve"> HYPERLINK \l "_Toc43723811" </w:instrText>
      </w:r>
      <w:r>
        <w:fldChar w:fldCharType="separate"/>
      </w:r>
      <w:r>
        <w:rPr>
          <w:rStyle w:val="28"/>
          <w:rFonts w:hint="eastAsia" w:asciiTheme="minorEastAsia" w:hAnsiTheme="minorEastAsia" w:eastAsiaTheme="minorEastAsia"/>
          <w:sz w:val="40"/>
        </w:rPr>
        <w:t>第二章  供应商应当提供的比选材料</w:t>
      </w:r>
      <w:r>
        <w:rPr>
          <w:rFonts w:asciiTheme="minorEastAsia" w:hAnsiTheme="minorEastAsia" w:eastAsiaTheme="minorEastAsia"/>
          <w:sz w:val="40"/>
        </w:rPr>
        <w:tab/>
      </w:r>
      <w:r>
        <w:rPr>
          <w:rFonts w:asciiTheme="minorEastAsia" w:hAnsiTheme="minorEastAsia" w:eastAsiaTheme="minorEastAsia"/>
          <w:sz w:val="40"/>
        </w:rPr>
        <w:fldChar w:fldCharType="begin"/>
      </w:r>
      <w:r>
        <w:rPr>
          <w:rFonts w:asciiTheme="minorEastAsia" w:hAnsiTheme="minorEastAsia" w:eastAsiaTheme="minorEastAsia"/>
          <w:sz w:val="40"/>
        </w:rPr>
        <w:instrText xml:space="preserve"> PAGEREF _Toc43723811 \h </w:instrText>
      </w:r>
      <w:r>
        <w:rPr>
          <w:rFonts w:asciiTheme="minorEastAsia" w:hAnsiTheme="minorEastAsia" w:eastAsiaTheme="minorEastAsia"/>
          <w:sz w:val="40"/>
        </w:rPr>
        <w:fldChar w:fldCharType="separate"/>
      </w:r>
      <w:r>
        <w:rPr>
          <w:rFonts w:asciiTheme="minorEastAsia" w:hAnsiTheme="minorEastAsia" w:eastAsiaTheme="minorEastAsia"/>
          <w:sz w:val="40"/>
        </w:rPr>
        <w:t>4</w:t>
      </w:r>
      <w:r>
        <w:rPr>
          <w:rFonts w:asciiTheme="minorEastAsia" w:hAnsiTheme="minorEastAsia" w:eastAsiaTheme="minorEastAsia"/>
          <w:sz w:val="40"/>
        </w:rPr>
        <w:fldChar w:fldCharType="end"/>
      </w:r>
      <w:r>
        <w:rPr>
          <w:rFonts w:asciiTheme="minorEastAsia" w:hAnsiTheme="minorEastAsia" w:eastAsiaTheme="minorEastAsia"/>
          <w:sz w:val="40"/>
        </w:rPr>
        <w:fldChar w:fldCharType="end"/>
      </w:r>
    </w:p>
    <w:p>
      <w:pPr>
        <w:pStyle w:val="10"/>
        <w:rPr>
          <w:rFonts w:asciiTheme="minorEastAsia" w:hAnsiTheme="minorEastAsia" w:eastAsiaTheme="minorEastAsia" w:cstheme="minorBidi"/>
          <w:sz w:val="40"/>
          <w:szCs w:val="22"/>
        </w:rPr>
      </w:pPr>
      <w:r>
        <w:fldChar w:fldCharType="begin"/>
      </w:r>
      <w:r>
        <w:instrText xml:space="preserve"> HYPERLINK \l "_Toc43723812" </w:instrText>
      </w:r>
      <w:r>
        <w:fldChar w:fldCharType="separate"/>
      </w:r>
      <w:r>
        <w:rPr>
          <w:rStyle w:val="28"/>
          <w:rFonts w:hint="eastAsia" w:asciiTheme="minorEastAsia" w:hAnsiTheme="minorEastAsia" w:eastAsiaTheme="minorEastAsia"/>
          <w:sz w:val="40"/>
        </w:rPr>
        <w:t>第三章</w:t>
      </w:r>
      <w:r>
        <w:rPr>
          <w:rStyle w:val="28"/>
          <w:rFonts w:asciiTheme="minorEastAsia" w:hAnsiTheme="minorEastAsia" w:eastAsiaTheme="minorEastAsia"/>
          <w:sz w:val="40"/>
        </w:rPr>
        <w:t xml:space="preserve"> </w:t>
      </w:r>
      <w:r>
        <w:rPr>
          <w:rStyle w:val="28"/>
          <w:rFonts w:hint="eastAsia" w:asciiTheme="minorEastAsia" w:hAnsiTheme="minorEastAsia" w:eastAsiaTheme="minorEastAsia"/>
          <w:sz w:val="40"/>
        </w:rPr>
        <w:t xml:space="preserve"> 采购项目技术和商务要求</w:t>
      </w:r>
      <w:r>
        <w:rPr>
          <w:rFonts w:asciiTheme="minorEastAsia" w:hAnsiTheme="minorEastAsia" w:eastAsiaTheme="minorEastAsia"/>
          <w:sz w:val="40"/>
        </w:rPr>
        <w:tab/>
      </w:r>
      <w:r>
        <w:rPr>
          <w:rFonts w:asciiTheme="minorEastAsia" w:hAnsiTheme="minorEastAsia" w:eastAsiaTheme="minorEastAsia"/>
          <w:sz w:val="40"/>
        </w:rPr>
        <w:fldChar w:fldCharType="begin"/>
      </w:r>
      <w:r>
        <w:rPr>
          <w:rFonts w:asciiTheme="minorEastAsia" w:hAnsiTheme="minorEastAsia" w:eastAsiaTheme="minorEastAsia"/>
          <w:sz w:val="40"/>
        </w:rPr>
        <w:instrText xml:space="preserve"> PAGEREF _Toc43723812 \h </w:instrText>
      </w:r>
      <w:r>
        <w:rPr>
          <w:rFonts w:asciiTheme="minorEastAsia" w:hAnsiTheme="minorEastAsia" w:eastAsiaTheme="minorEastAsia"/>
          <w:sz w:val="40"/>
        </w:rPr>
        <w:fldChar w:fldCharType="separate"/>
      </w:r>
      <w:r>
        <w:rPr>
          <w:rFonts w:asciiTheme="minorEastAsia" w:hAnsiTheme="minorEastAsia" w:eastAsiaTheme="minorEastAsia"/>
          <w:sz w:val="40"/>
        </w:rPr>
        <w:t>5</w:t>
      </w:r>
      <w:r>
        <w:rPr>
          <w:rFonts w:asciiTheme="minorEastAsia" w:hAnsiTheme="minorEastAsia" w:eastAsiaTheme="minorEastAsia"/>
          <w:sz w:val="40"/>
        </w:rPr>
        <w:fldChar w:fldCharType="end"/>
      </w:r>
      <w:r>
        <w:rPr>
          <w:rFonts w:asciiTheme="minorEastAsia" w:hAnsiTheme="minorEastAsia" w:eastAsiaTheme="minorEastAsia"/>
          <w:sz w:val="40"/>
        </w:rPr>
        <w:fldChar w:fldCharType="end"/>
      </w:r>
    </w:p>
    <w:p>
      <w:pPr>
        <w:pStyle w:val="10"/>
        <w:rPr>
          <w:rFonts w:asciiTheme="minorEastAsia" w:hAnsiTheme="minorEastAsia" w:eastAsiaTheme="minorEastAsia" w:cstheme="minorBidi"/>
          <w:sz w:val="40"/>
          <w:szCs w:val="22"/>
        </w:rPr>
      </w:pPr>
      <w:r>
        <w:fldChar w:fldCharType="begin"/>
      </w:r>
      <w:r>
        <w:instrText xml:space="preserve"> HYPERLINK \l "_Toc43723820" </w:instrText>
      </w:r>
      <w:r>
        <w:fldChar w:fldCharType="separate"/>
      </w:r>
      <w:r>
        <w:rPr>
          <w:rStyle w:val="28"/>
          <w:rFonts w:hint="eastAsia" w:asciiTheme="minorEastAsia" w:hAnsiTheme="minorEastAsia" w:eastAsiaTheme="minorEastAsia"/>
          <w:sz w:val="40"/>
        </w:rPr>
        <w:t>第四章</w:t>
      </w:r>
      <w:r>
        <w:rPr>
          <w:rStyle w:val="28"/>
          <w:rFonts w:asciiTheme="minorEastAsia" w:hAnsiTheme="minorEastAsia" w:eastAsiaTheme="minorEastAsia"/>
          <w:sz w:val="40"/>
        </w:rPr>
        <w:t xml:space="preserve">  </w:t>
      </w:r>
      <w:r>
        <w:rPr>
          <w:rStyle w:val="28"/>
          <w:rFonts w:hint="eastAsia" w:asciiTheme="minorEastAsia" w:hAnsiTheme="minorEastAsia" w:eastAsiaTheme="minorEastAsia"/>
          <w:sz w:val="40"/>
        </w:rPr>
        <w:t>响应文件格式</w:t>
      </w:r>
      <w:r>
        <w:rPr>
          <w:rFonts w:asciiTheme="minorEastAsia" w:hAnsiTheme="minorEastAsia" w:eastAsiaTheme="minorEastAsia"/>
          <w:sz w:val="40"/>
        </w:rPr>
        <w:tab/>
      </w:r>
      <w:r>
        <w:rPr>
          <w:rFonts w:asciiTheme="minorEastAsia" w:hAnsiTheme="minorEastAsia" w:eastAsiaTheme="minorEastAsia"/>
          <w:sz w:val="40"/>
        </w:rPr>
        <w:fldChar w:fldCharType="begin"/>
      </w:r>
      <w:r>
        <w:rPr>
          <w:rFonts w:asciiTheme="minorEastAsia" w:hAnsiTheme="minorEastAsia" w:eastAsiaTheme="minorEastAsia"/>
          <w:sz w:val="40"/>
        </w:rPr>
        <w:instrText xml:space="preserve"> PAGEREF _Toc43723820 \h </w:instrText>
      </w:r>
      <w:r>
        <w:rPr>
          <w:rFonts w:asciiTheme="minorEastAsia" w:hAnsiTheme="minorEastAsia" w:eastAsiaTheme="minorEastAsia"/>
          <w:sz w:val="40"/>
        </w:rPr>
        <w:fldChar w:fldCharType="separate"/>
      </w:r>
      <w:r>
        <w:rPr>
          <w:rFonts w:asciiTheme="minorEastAsia" w:hAnsiTheme="minorEastAsia" w:eastAsiaTheme="minorEastAsia"/>
          <w:sz w:val="40"/>
        </w:rPr>
        <w:t>8</w:t>
      </w:r>
      <w:r>
        <w:rPr>
          <w:rFonts w:asciiTheme="minorEastAsia" w:hAnsiTheme="minorEastAsia" w:eastAsiaTheme="minorEastAsia"/>
          <w:sz w:val="40"/>
        </w:rPr>
        <w:fldChar w:fldCharType="end"/>
      </w:r>
      <w:r>
        <w:rPr>
          <w:rFonts w:asciiTheme="minorEastAsia" w:hAnsiTheme="minorEastAsia" w:eastAsiaTheme="minorEastAsia"/>
          <w:sz w:val="40"/>
        </w:rPr>
        <w:fldChar w:fldCharType="end"/>
      </w:r>
    </w:p>
    <w:p>
      <w:pPr>
        <w:pStyle w:val="10"/>
        <w:rPr>
          <w:rFonts w:asciiTheme="minorHAnsi" w:hAnsiTheme="minorHAnsi" w:eastAsiaTheme="minorEastAsia" w:cstheme="minorBidi"/>
          <w:szCs w:val="22"/>
        </w:rPr>
      </w:pPr>
      <w:r>
        <w:fldChar w:fldCharType="begin"/>
      </w:r>
      <w:r>
        <w:instrText xml:space="preserve"> HYPERLINK \l "_Toc43723836" </w:instrText>
      </w:r>
      <w:r>
        <w:fldChar w:fldCharType="separate"/>
      </w:r>
      <w:r>
        <w:rPr>
          <w:rStyle w:val="28"/>
          <w:rFonts w:hint="eastAsia" w:asciiTheme="minorEastAsia" w:hAnsiTheme="minorEastAsia" w:eastAsiaTheme="minorEastAsia"/>
          <w:sz w:val="40"/>
        </w:rPr>
        <w:t>第五章</w:t>
      </w:r>
      <w:r>
        <w:rPr>
          <w:rStyle w:val="28"/>
          <w:rFonts w:asciiTheme="minorEastAsia" w:hAnsiTheme="minorEastAsia" w:eastAsiaTheme="minorEastAsia"/>
          <w:sz w:val="40"/>
        </w:rPr>
        <w:t xml:space="preserve"> </w:t>
      </w:r>
      <w:r>
        <w:rPr>
          <w:rStyle w:val="28"/>
          <w:rFonts w:hint="eastAsia" w:asciiTheme="minorEastAsia" w:hAnsiTheme="minorEastAsia" w:eastAsiaTheme="minorEastAsia"/>
          <w:sz w:val="40"/>
        </w:rPr>
        <w:t xml:space="preserve"> 评分标准</w:t>
      </w:r>
      <w:r>
        <w:rPr>
          <w:rFonts w:asciiTheme="minorEastAsia" w:hAnsiTheme="minorEastAsia" w:eastAsiaTheme="minorEastAsia"/>
          <w:sz w:val="40"/>
        </w:rPr>
        <w:tab/>
      </w:r>
      <w:r>
        <w:rPr>
          <w:rFonts w:asciiTheme="minorEastAsia" w:hAnsiTheme="minorEastAsia" w:eastAsiaTheme="minorEastAsia"/>
          <w:sz w:val="40"/>
        </w:rPr>
        <w:fldChar w:fldCharType="begin"/>
      </w:r>
      <w:r>
        <w:rPr>
          <w:rFonts w:asciiTheme="minorEastAsia" w:hAnsiTheme="minorEastAsia" w:eastAsiaTheme="minorEastAsia"/>
          <w:sz w:val="40"/>
        </w:rPr>
        <w:instrText xml:space="preserve"> PAGEREF _Toc43723836 \h </w:instrText>
      </w:r>
      <w:r>
        <w:rPr>
          <w:rFonts w:asciiTheme="minorEastAsia" w:hAnsiTheme="minorEastAsia" w:eastAsiaTheme="minorEastAsia"/>
          <w:sz w:val="40"/>
        </w:rPr>
        <w:fldChar w:fldCharType="separate"/>
      </w:r>
      <w:r>
        <w:rPr>
          <w:rFonts w:asciiTheme="minorEastAsia" w:hAnsiTheme="minorEastAsia" w:eastAsiaTheme="minorEastAsia"/>
          <w:sz w:val="40"/>
        </w:rPr>
        <w:t>12</w:t>
      </w:r>
      <w:r>
        <w:rPr>
          <w:rFonts w:asciiTheme="minorEastAsia" w:hAnsiTheme="minorEastAsia" w:eastAsiaTheme="minorEastAsia"/>
          <w:sz w:val="40"/>
        </w:rPr>
        <w:fldChar w:fldCharType="end"/>
      </w:r>
      <w:r>
        <w:rPr>
          <w:rFonts w:asciiTheme="minorEastAsia" w:hAnsiTheme="minorEastAsia" w:eastAsiaTheme="minorEastAsia"/>
          <w:sz w:val="40"/>
        </w:rPr>
        <w:fldChar w:fldCharType="end"/>
      </w:r>
    </w:p>
    <w:p>
      <w:pPr>
        <w:rPr>
          <w:sz w:val="52"/>
          <w:szCs w:val="52"/>
        </w:rPr>
      </w:pPr>
      <w:r>
        <w:rPr>
          <w:szCs w:val="52"/>
        </w:rPr>
        <w:fldChar w:fldCharType="end"/>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pStyle w:val="2"/>
        <w:numPr>
          <w:ilvl w:val="0"/>
          <w:numId w:val="1"/>
        </w:numPr>
        <w:spacing w:line="360" w:lineRule="auto"/>
        <w:jc w:val="center"/>
        <w:rPr>
          <w:sz w:val="32"/>
          <w:szCs w:val="32"/>
        </w:rPr>
      </w:pPr>
      <w:bookmarkStart w:id="0" w:name="_Toc43723810"/>
      <w:r>
        <w:rPr>
          <w:rFonts w:hint="eastAsia"/>
          <w:sz w:val="32"/>
          <w:szCs w:val="32"/>
        </w:rPr>
        <w:t>比选邀请</w:t>
      </w:r>
      <w:bookmarkEnd w:id="0"/>
    </w:p>
    <w:p>
      <w:pPr>
        <w:jc w:val="center"/>
        <w:rPr>
          <w:rFonts w:hAnsi="宋体"/>
          <w:bCs/>
          <w:sz w:val="28"/>
          <w:szCs w:val="28"/>
        </w:rPr>
      </w:pPr>
      <w:r>
        <w:rPr>
          <w:rFonts w:hint="eastAsia" w:hAnsi="宋体"/>
          <w:bCs/>
          <w:sz w:val="28"/>
          <w:szCs w:val="28"/>
        </w:rPr>
        <w:t>德阳安装技师学院2020-2023年度零星维修入围</w:t>
      </w:r>
      <w:r>
        <w:rPr>
          <w:rFonts w:hint="eastAsia"/>
          <w:sz w:val="28"/>
          <w:szCs w:val="28"/>
        </w:rPr>
        <w:t>比选公告</w:t>
      </w:r>
    </w:p>
    <w:p>
      <w:pPr>
        <w:jc w:val="center"/>
        <w:rPr>
          <w:sz w:val="28"/>
          <w:szCs w:val="28"/>
        </w:rPr>
      </w:pPr>
    </w:p>
    <w:p>
      <w:pPr>
        <w:spacing w:line="360" w:lineRule="auto"/>
        <w:ind w:left="360"/>
        <w:jc w:val="left"/>
        <w:rPr>
          <w:rFonts w:ascii="宋体" w:hAnsi="宋体" w:cs="宋体"/>
          <w:color w:val="000000"/>
          <w:sz w:val="28"/>
          <w:szCs w:val="28"/>
        </w:rPr>
      </w:pPr>
      <w:r>
        <w:rPr>
          <w:rFonts w:hint="eastAsia" w:ascii="宋体" w:hAnsi="宋体" w:cs="宋体"/>
          <w:bCs/>
          <w:color w:val="000000"/>
          <w:sz w:val="28"/>
          <w:szCs w:val="28"/>
        </w:rPr>
        <w:t xml:space="preserve">    </w:t>
      </w:r>
      <w:r>
        <w:rPr>
          <w:rFonts w:hint="eastAsia" w:hAnsi="宋体"/>
          <w:bCs/>
          <w:sz w:val="28"/>
          <w:szCs w:val="28"/>
        </w:rPr>
        <w:t>德阳安装技师学院</w:t>
      </w:r>
      <w:r>
        <w:rPr>
          <w:rFonts w:hint="eastAsia" w:ascii="宋体" w:hAnsi="宋体" w:cs="宋体"/>
          <w:color w:val="000000"/>
          <w:sz w:val="28"/>
          <w:szCs w:val="28"/>
        </w:rPr>
        <w:t>对其所需的</w:t>
      </w:r>
      <w:r>
        <w:rPr>
          <w:rFonts w:hint="eastAsia" w:ascii="宋体" w:hAnsi="宋体" w:cs="宋体"/>
          <w:bCs/>
          <w:color w:val="000000"/>
          <w:sz w:val="28"/>
          <w:szCs w:val="28"/>
        </w:rPr>
        <w:t>2020-2023年度零星维修入围</w:t>
      </w:r>
      <w:r>
        <w:rPr>
          <w:rFonts w:hint="eastAsia" w:ascii="宋体" w:hAnsi="宋体" w:cs="宋体"/>
          <w:color w:val="000000"/>
          <w:sz w:val="28"/>
          <w:szCs w:val="28"/>
        </w:rPr>
        <w:t>进行比选，热忱欢迎符合本次比选要求的供应商参加。</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一、比选项目及简介：</w:t>
      </w:r>
      <w:r>
        <w:rPr>
          <w:rFonts w:hint="eastAsia" w:hAnsi="宋体"/>
          <w:bCs/>
          <w:sz w:val="28"/>
          <w:szCs w:val="28"/>
        </w:rPr>
        <w:t>德阳安装技师学院2020-2023年度零星维修入围</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二、预算金额</w:t>
      </w:r>
      <w:r>
        <w:rPr>
          <w:rFonts w:hint="eastAsia" w:ascii="宋体" w:hAnsi="宋体" w:cs="宋体"/>
          <w:sz w:val="28"/>
          <w:szCs w:val="28"/>
        </w:rPr>
        <w:t>：</w:t>
      </w:r>
      <w:r>
        <w:rPr>
          <w:rFonts w:hint="eastAsia" w:ascii="宋体" w:hAnsi="宋体" w:cs="宋体"/>
          <w:sz w:val="28"/>
          <w:szCs w:val="28"/>
          <w:u w:val="single"/>
        </w:rPr>
        <w:t>根据实际发生费用计算</w:t>
      </w:r>
      <w:r>
        <w:rPr>
          <w:rFonts w:hint="eastAsia" w:ascii="宋体" w:hAnsi="宋体" w:cs="宋体"/>
          <w:sz w:val="28"/>
          <w:szCs w:val="28"/>
        </w:rPr>
        <w:t>。</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三、供应商应具备的资格条件：</w:t>
      </w:r>
    </w:p>
    <w:p>
      <w:pPr>
        <w:spacing w:line="360" w:lineRule="auto"/>
        <w:ind w:left="420" w:firstLine="420"/>
        <w:rPr>
          <w:rFonts w:ascii="宋体" w:hAnsi="宋体" w:cs="宋体"/>
          <w:sz w:val="28"/>
          <w:szCs w:val="28"/>
        </w:rPr>
      </w:pPr>
      <w:r>
        <w:rPr>
          <w:rFonts w:hint="eastAsia" w:ascii="宋体" w:hAnsi="宋体" w:cs="宋体"/>
          <w:sz w:val="28"/>
          <w:szCs w:val="28"/>
        </w:rPr>
        <w:t xml:space="preserve">（1）具备独立承担民事责任的能力； </w:t>
      </w:r>
    </w:p>
    <w:p>
      <w:pPr>
        <w:spacing w:line="360" w:lineRule="auto"/>
        <w:ind w:left="420" w:firstLine="420"/>
        <w:rPr>
          <w:rFonts w:ascii="宋体" w:hAnsi="宋体" w:cs="宋体"/>
          <w:sz w:val="28"/>
          <w:szCs w:val="28"/>
        </w:rPr>
      </w:pPr>
      <w:r>
        <w:rPr>
          <w:rFonts w:hint="eastAsia" w:ascii="宋体" w:hAnsi="宋体" w:cs="宋体"/>
          <w:sz w:val="28"/>
          <w:szCs w:val="28"/>
        </w:rPr>
        <w:t xml:space="preserve">（2）具有良好的商业信誉和健全的财务会计制度； </w:t>
      </w:r>
    </w:p>
    <w:p>
      <w:pPr>
        <w:spacing w:line="360" w:lineRule="auto"/>
        <w:ind w:left="420" w:firstLine="420"/>
        <w:rPr>
          <w:rFonts w:ascii="宋体" w:hAnsi="宋体" w:cs="宋体"/>
          <w:sz w:val="28"/>
          <w:szCs w:val="28"/>
        </w:rPr>
      </w:pPr>
      <w:r>
        <w:rPr>
          <w:rFonts w:hint="eastAsia" w:ascii="宋体" w:hAnsi="宋体" w:cs="宋体"/>
          <w:sz w:val="28"/>
          <w:szCs w:val="28"/>
        </w:rPr>
        <w:t xml:space="preserve">（3）具有履行合同所必需的设备和专业技术能力； </w:t>
      </w:r>
    </w:p>
    <w:p>
      <w:pPr>
        <w:spacing w:line="360" w:lineRule="auto"/>
        <w:ind w:left="420" w:firstLine="420"/>
        <w:rPr>
          <w:rFonts w:ascii="宋体" w:hAnsi="宋体" w:cs="宋体"/>
          <w:sz w:val="28"/>
          <w:szCs w:val="28"/>
        </w:rPr>
      </w:pPr>
      <w:r>
        <w:rPr>
          <w:rFonts w:hint="eastAsia" w:ascii="宋体" w:hAnsi="宋体" w:cs="宋体"/>
          <w:sz w:val="28"/>
          <w:szCs w:val="28"/>
        </w:rPr>
        <w:t xml:space="preserve">（4）有依法交纳税收和社会保障资金的良好记录； </w:t>
      </w:r>
    </w:p>
    <w:p>
      <w:pPr>
        <w:spacing w:line="360" w:lineRule="auto"/>
        <w:ind w:left="840"/>
        <w:rPr>
          <w:rFonts w:hint="eastAsia" w:ascii="宋体" w:hAnsi="宋体" w:cs="宋体"/>
          <w:sz w:val="28"/>
          <w:szCs w:val="28"/>
        </w:rPr>
      </w:pPr>
      <w:r>
        <w:rPr>
          <w:rFonts w:hint="eastAsia" w:ascii="宋体" w:hAnsi="宋体" w:cs="宋体"/>
          <w:sz w:val="28"/>
          <w:szCs w:val="28"/>
        </w:rPr>
        <w:t>（5）供应商参加采购活动前三年内，在经营活动中没有重大违法记录；</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四、比选文件发售的时间及地点：比选文件发售的时间及地点：从20</w:t>
      </w:r>
      <w:r>
        <w:rPr>
          <w:rFonts w:ascii="宋体" w:hAnsi="宋体" w:cs="宋体"/>
          <w:sz w:val="28"/>
          <w:szCs w:val="28"/>
        </w:rPr>
        <w:t>20</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30</w:t>
      </w:r>
      <w:r>
        <w:rPr>
          <w:rFonts w:hint="eastAsia" w:ascii="宋体" w:hAnsi="宋体" w:cs="宋体"/>
          <w:sz w:val="28"/>
          <w:szCs w:val="28"/>
        </w:rPr>
        <w:t>日至20</w:t>
      </w:r>
      <w:r>
        <w:rPr>
          <w:rFonts w:ascii="宋体" w:hAnsi="宋体" w:cs="宋体"/>
          <w:sz w:val="28"/>
          <w:szCs w:val="28"/>
        </w:rPr>
        <w:t>20</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日（上午09:00-12:00，下午14:30- 17:00北京时间，法定节假日除外）在</w:t>
      </w:r>
      <w:r>
        <w:rPr>
          <w:rFonts w:hint="eastAsia" w:ascii="宋体" w:hAnsi="宋体" w:cs="宋体"/>
          <w:bCs/>
          <w:sz w:val="28"/>
          <w:szCs w:val="28"/>
        </w:rPr>
        <w:t>德阳市旌阳区鞍山路39号高新大厦1302室(四川晟越容大招标代理有限公司)</w:t>
      </w:r>
      <w:r>
        <w:rPr>
          <w:rFonts w:hint="eastAsia" w:ascii="宋体" w:hAnsi="宋体" w:cs="宋体"/>
          <w:sz w:val="28"/>
          <w:szCs w:val="28"/>
        </w:rPr>
        <w:t>领取。</w:t>
      </w:r>
    </w:p>
    <w:p>
      <w:pPr>
        <w:spacing w:line="360" w:lineRule="auto"/>
        <w:jc w:val="left"/>
        <w:rPr>
          <w:rFonts w:hint="eastAsia" w:ascii="宋体" w:hAnsi="宋体" w:eastAsia="宋体" w:cs="宋体"/>
          <w:sz w:val="28"/>
          <w:szCs w:val="28"/>
          <w:lang w:val="en-US" w:eastAsia="zh-CN"/>
        </w:rPr>
      </w:pPr>
      <w:r>
        <w:rPr>
          <w:rFonts w:hint="eastAsia" w:ascii="宋体" w:hAnsi="宋体" w:cs="宋体"/>
          <w:color w:val="000000"/>
          <w:sz w:val="28"/>
          <w:szCs w:val="28"/>
        </w:rPr>
        <w:t xml:space="preserve">    五、供应商递交比选文件的截止时间、比选时间</w:t>
      </w:r>
      <w:r>
        <w:rPr>
          <w:rFonts w:hint="eastAsia" w:ascii="宋体" w:hAnsi="宋体" w:cs="宋体"/>
          <w:sz w:val="28"/>
          <w:szCs w:val="28"/>
        </w:rPr>
        <w:t>：2020年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13</w:t>
      </w:r>
      <w:r>
        <w:rPr>
          <w:rFonts w:hint="eastAsia" w:ascii="宋体" w:hAnsi="宋体" w:cs="宋体"/>
          <w:sz w:val="28"/>
          <w:szCs w:val="28"/>
        </w:rPr>
        <w:t xml:space="preserve">日    </w:t>
      </w:r>
      <w:r>
        <w:rPr>
          <w:rFonts w:hint="eastAsia" w:ascii="宋体" w:hAnsi="宋体" w:cs="宋体"/>
          <w:sz w:val="28"/>
          <w:szCs w:val="28"/>
          <w:lang w:val="en-US" w:eastAsia="zh-CN"/>
        </w:rPr>
        <w:t>9:30。</w:t>
      </w:r>
      <w:bookmarkStart w:id="49" w:name="_GoBack"/>
      <w:bookmarkEnd w:id="49"/>
    </w:p>
    <w:p>
      <w:pPr>
        <w:spacing w:line="360" w:lineRule="auto"/>
        <w:ind w:left="410"/>
        <w:jc w:val="left"/>
        <w:rPr>
          <w:rFonts w:ascii="宋体" w:hAnsi="宋体" w:cs="宋体"/>
          <w:sz w:val="28"/>
          <w:szCs w:val="28"/>
        </w:rPr>
      </w:pPr>
      <w:r>
        <w:rPr>
          <w:rFonts w:hint="eastAsia" w:ascii="宋体" w:hAnsi="宋体" w:cs="宋体"/>
          <w:sz w:val="28"/>
          <w:szCs w:val="28"/>
        </w:rPr>
        <w:t>六、比选文件必须在比选截止时间前送达开标地点现场. 逾期送达或密封和标注不符合比选文件规定的比选文件恕不接收。(不接受邮寄)。</w:t>
      </w:r>
    </w:p>
    <w:p>
      <w:pPr>
        <w:spacing w:line="360" w:lineRule="auto"/>
        <w:ind w:firstLine="478" w:firstLineChars="171"/>
        <w:jc w:val="left"/>
        <w:rPr>
          <w:rFonts w:ascii="宋体" w:hAnsi="宋体" w:cs="宋体"/>
          <w:sz w:val="28"/>
          <w:szCs w:val="28"/>
        </w:rPr>
      </w:pPr>
      <w:r>
        <w:rPr>
          <w:rFonts w:hint="eastAsia" w:ascii="宋体" w:hAnsi="宋体" w:cs="宋体"/>
          <w:sz w:val="28"/>
          <w:szCs w:val="28"/>
        </w:rPr>
        <w:t>七、递交比选文件的地点：</w:t>
      </w:r>
      <w:r>
        <w:rPr>
          <w:rFonts w:hint="eastAsia" w:ascii="宋体" w:hAnsi="宋体" w:cs="宋体"/>
          <w:bCs/>
          <w:sz w:val="28"/>
          <w:szCs w:val="28"/>
        </w:rPr>
        <w:t>德阳市旌阳区鞍山路39号高新大厦1302室(四川晟越容大招标代理有限公司)</w:t>
      </w:r>
      <w:r>
        <w:rPr>
          <w:rFonts w:hint="eastAsia" w:ascii="宋体" w:hAnsi="宋体" w:cs="宋体"/>
          <w:sz w:val="28"/>
          <w:szCs w:val="28"/>
        </w:rPr>
        <w:t>。</w:t>
      </w:r>
    </w:p>
    <w:p>
      <w:pPr>
        <w:spacing w:after="120" w:afterLines="50" w:line="420" w:lineRule="exact"/>
        <w:rPr>
          <w:rFonts w:ascii="宋体" w:hAnsi="宋体" w:cs="宋体"/>
          <w:color w:val="000000"/>
          <w:sz w:val="28"/>
          <w:szCs w:val="28"/>
        </w:rPr>
      </w:pPr>
      <w:r>
        <w:rPr>
          <w:rFonts w:hint="eastAsia" w:ascii="宋体" w:hAnsi="宋体" w:cs="宋体"/>
          <w:color w:val="000000"/>
          <w:sz w:val="28"/>
          <w:szCs w:val="28"/>
        </w:rPr>
        <w:t>八、领取必须文件时须携带①单位介绍信原件 ②报名人身份证明。（①收原件，②验原件收复印件复印件加盖鲜章）。</w:t>
      </w:r>
    </w:p>
    <w:p>
      <w:pPr>
        <w:rPr>
          <w:rFonts w:ascii="宋体" w:hAnsi="宋体" w:cs="宋体"/>
          <w:color w:val="000000"/>
          <w:sz w:val="28"/>
          <w:szCs w:val="28"/>
        </w:rPr>
      </w:pPr>
      <w:r>
        <w:rPr>
          <w:rFonts w:hint="eastAsia" w:ascii="宋体" w:hAnsi="宋体" w:cs="宋体"/>
          <w:color w:val="000000"/>
          <w:sz w:val="28"/>
          <w:szCs w:val="28"/>
        </w:rPr>
        <w:t>九、费用</w:t>
      </w:r>
    </w:p>
    <w:p>
      <w:pPr>
        <w:rPr>
          <w:rFonts w:ascii="宋体" w:hAnsi="宋体" w:cs="宋体"/>
          <w:color w:val="000000"/>
          <w:sz w:val="28"/>
          <w:szCs w:val="28"/>
        </w:rPr>
      </w:pPr>
      <w:r>
        <w:rPr>
          <w:rFonts w:hint="eastAsia" w:ascii="宋体" w:hAnsi="宋体" w:cs="宋体"/>
          <w:sz w:val="28"/>
          <w:szCs w:val="28"/>
        </w:rPr>
        <w:t>（1）供应商参加磋商的有关费用由供应商自行承担。</w:t>
      </w:r>
    </w:p>
    <w:p>
      <w:pPr>
        <w:rPr>
          <w:rFonts w:ascii="宋体" w:hAnsi="宋体" w:cs="宋体"/>
          <w:color w:val="000000"/>
          <w:sz w:val="28"/>
          <w:szCs w:val="28"/>
        </w:rPr>
      </w:pPr>
      <w:r>
        <w:rPr>
          <w:rFonts w:hint="eastAsia" w:ascii="宋体" w:hAnsi="宋体" w:cs="宋体"/>
          <w:sz w:val="28"/>
          <w:szCs w:val="28"/>
        </w:rPr>
        <w:t>（2）</w:t>
      </w:r>
      <w:r>
        <w:rPr>
          <w:rFonts w:hint="eastAsia" w:ascii="宋体" w:hAnsi="宋体" w:cs="宋体"/>
          <w:sz w:val="28"/>
          <w:szCs w:val="28"/>
          <w:lang w:eastAsia="zh-CN"/>
        </w:rPr>
        <w:t>不收取报名费</w:t>
      </w:r>
      <w:r>
        <w:rPr>
          <w:rFonts w:hint="eastAsia" w:ascii="宋体" w:hAnsi="宋体" w:cs="宋体"/>
          <w:sz w:val="28"/>
          <w:szCs w:val="28"/>
        </w:rPr>
        <w:t>。</w:t>
      </w:r>
    </w:p>
    <w:p>
      <w:pPr>
        <w:rPr>
          <w:rFonts w:ascii="宋体" w:hAnsi="宋体" w:cs="宋体"/>
          <w:color w:val="000000"/>
          <w:sz w:val="28"/>
          <w:szCs w:val="28"/>
        </w:rPr>
      </w:pPr>
      <w:r>
        <w:rPr>
          <w:rFonts w:hint="eastAsia" w:ascii="宋体" w:hAnsi="宋体" w:cs="宋体"/>
          <w:sz w:val="28"/>
          <w:szCs w:val="28"/>
        </w:rPr>
        <w:t>（3）采购代理服务费为：采购代理服务费每家</w:t>
      </w:r>
      <w:r>
        <w:rPr>
          <w:rFonts w:hint="eastAsia" w:ascii="宋体" w:hAnsi="宋体" w:cs="宋体"/>
          <w:sz w:val="28"/>
          <w:szCs w:val="28"/>
          <w:lang w:val="en-US" w:eastAsia="zh-CN"/>
        </w:rPr>
        <w:t>500</w:t>
      </w:r>
      <w:r>
        <w:rPr>
          <w:rFonts w:hint="eastAsia" w:ascii="宋体" w:hAnsi="宋体" w:cs="宋体"/>
          <w:sz w:val="28"/>
          <w:szCs w:val="28"/>
        </w:rPr>
        <w:t>元，由成交供应商在领取成交通知书时支付。</w:t>
      </w:r>
    </w:p>
    <w:p>
      <w:pPr>
        <w:spacing w:after="120" w:afterLines="50" w:line="360" w:lineRule="auto"/>
        <w:rPr>
          <w:rFonts w:ascii="宋体" w:hAnsi="宋体" w:cs="宋体"/>
          <w:color w:val="000000"/>
          <w:sz w:val="28"/>
          <w:szCs w:val="28"/>
        </w:rPr>
      </w:pPr>
    </w:p>
    <w:p>
      <w:pPr>
        <w:spacing w:after="120" w:afterLines="50" w:line="360" w:lineRule="auto"/>
        <w:rPr>
          <w:rFonts w:ascii="宋体" w:hAnsi="宋体" w:cs="宋体"/>
          <w:b/>
          <w:bCs/>
          <w:color w:val="000000"/>
          <w:sz w:val="28"/>
          <w:szCs w:val="28"/>
        </w:rPr>
      </w:pPr>
      <w:r>
        <w:rPr>
          <w:rFonts w:hint="eastAsia" w:ascii="宋体" w:hAnsi="宋体" w:cs="宋体"/>
          <w:b/>
          <w:bCs/>
          <w:color w:val="000000"/>
          <w:sz w:val="28"/>
          <w:szCs w:val="28"/>
        </w:rPr>
        <w:t>十、联系方式</w:t>
      </w:r>
    </w:p>
    <w:p>
      <w:pPr>
        <w:spacing w:line="360" w:lineRule="auto"/>
        <w:ind w:firstLine="280" w:firstLineChars="100"/>
        <w:rPr>
          <w:rFonts w:hint="eastAsia" w:ascii="宋体" w:hAnsi="宋体" w:cs="宋体"/>
          <w:sz w:val="28"/>
          <w:szCs w:val="28"/>
        </w:rPr>
      </w:pPr>
      <w:r>
        <w:rPr>
          <w:rFonts w:hint="eastAsia" w:ascii="宋体" w:hAnsi="宋体" w:cs="宋体"/>
          <w:sz w:val="28"/>
          <w:szCs w:val="28"/>
        </w:rPr>
        <w:t>1、采购人：德阳安装技师学院</w:t>
      </w:r>
    </w:p>
    <w:p>
      <w:pPr>
        <w:spacing w:line="360" w:lineRule="auto"/>
        <w:ind w:firstLine="840" w:firstLineChars="300"/>
        <w:rPr>
          <w:rFonts w:hint="eastAsia" w:ascii="宋体" w:hAnsi="宋体" w:cs="宋体"/>
          <w:sz w:val="28"/>
          <w:szCs w:val="28"/>
        </w:rPr>
      </w:pPr>
      <w:r>
        <w:rPr>
          <w:rFonts w:hint="eastAsia" w:ascii="宋体" w:hAnsi="宋体" w:cs="宋体"/>
          <w:sz w:val="28"/>
          <w:szCs w:val="28"/>
        </w:rPr>
        <w:t>联 系 人：杨老师</w:t>
      </w:r>
    </w:p>
    <w:p>
      <w:pPr>
        <w:spacing w:line="360" w:lineRule="auto"/>
        <w:ind w:firstLine="840" w:firstLineChars="300"/>
        <w:rPr>
          <w:rFonts w:hint="default" w:ascii="宋体" w:hAnsi="宋体" w:eastAsia="宋体" w:cs="宋体"/>
          <w:sz w:val="28"/>
          <w:szCs w:val="28"/>
          <w:lang w:val="en-US" w:eastAsia="zh-CN"/>
        </w:rPr>
      </w:pPr>
      <w:r>
        <w:rPr>
          <w:rFonts w:hint="eastAsia" w:ascii="宋体" w:hAnsi="宋体" w:cs="宋体"/>
          <w:sz w:val="28"/>
          <w:szCs w:val="28"/>
        </w:rPr>
        <w:t>联系电话：139</w:t>
      </w:r>
      <w:r>
        <w:rPr>
          <w:rFonts w:hint="eastAsia" w:ascii="宋体" w:hAnsi="宋体" w:cs="宋体"/>
          <w:sz w:val="28"/>
          <w:szCs w:val="28"/>
          <w:lang w:val="en-US" w:eastAsia="zh-CN"/>
        </w:rPr>
        <w:t>81064830</w:t>
      </w:r>
    </w:p>
    <w:p>
      <w:pPr>
        <w:spacing w:line="360" w:lineRule="auto"/>
        <w:ind w:firstLine="840" w:firstLineChars="300"/>
        <w:rPr>
          <w:rFonts w:ascii="宋体" w:hAnsi="宋体" w:cs="宋体"/>
          <w:sz w:val="28"/>
          <w:szCs w:val="28"/>
        </w:rPr>
      </w:pPr>
      <w:r>
        <w:rPr>
          <w:rFonts w:hint="eastAsia" w:ascii="宋体" w:hAnsi="宋体" w:cs="宋体"/>
          <w:sz w:val="28"/>
          <w:szCs w:val="28"/>
        </w:rPr>
        <w:t>地    址：四川省德阳市金山街157号（北校门）</w:t>
      </w:r>
    </w:p>
    <w:p>
      <w:pPr>
        <w:spacing w:line="360" w:lineRule="auto"/>
        <w:rPr>
          <w:rFonts w:ascii="宋体" w:hAnsi="宋体" w:cs="宋体"/>
          <w:sz w:val="28"/>
          <w:szCs w:val="28"/>
        </w:rPr>
      </w:pPr>
      <w:r>
        <w:rPr>
          <w:rFonts w:hint="eastAsia" w:ascii="宋体" w:hAnsi="宋体" w:cs="宋体"/>
          <w:sz w:val="28"/>
          <w:szCs w:val="28"/>
        </w:rPr>
        <w:t xml:space="preserve">    2、采购代理机构：</w:t>
      </w:r>
      <w:bookmarkStart w:id="1" w:name="OLE_LINK24"/>
      <w:r>
        <w:rPr>
          <w:rFonts w:hint="eastAsia" w:ascii="宋体" w:hAnsi="宋体" w:cs="宋体"/>
          <w:sz w:val="28"/>
          <w:szCs w:val="28"/>
        </w:rPr>
        <w:t>四川晟越容大招标代理有限公司</w:t>
      </w:r>
      <w:bookmarkEnd w:id="1"/>
    </w:p>
    <w:p>
      <w:pPr>
        <w:spacing w:line="360" w:lineRule="auto"/>
        <w:ind w:firstLine="840" w:firstLineChars="300"/>
        <w:rPr>
          <w:rFonts w:ascii="宋体" w:hAnsi="宋体" w:cs="宋体"/>
          <w:sz w:val="28"/>
          <w:szCs w:val="28"/>
        </w:rPr>
      </w:pPr>
      <w:r>
        <w:rPr>
          <w:rFonts w:hint="eastAsia" w:ascii="宋体" w:hAnsi="宋体" w:cs="宋体"/>
          <w:sz w:val="28"/>
          <w:szCs w:val="28"/>
        </w:rPr>
        <w:t>地 址：德阳市旌阳区鞍山路高新大厦1302室</w:t>
      </w:r>
      <w:r>
        <w:rPr>
          <w:rFonts w:hint="eastAsia" w:ascii="宋体" w:hAnsi="宋体" w:cs="宋体"/>
          <w:sz w:val="28"/>
          <w:szCs w:val="28"/>
        </w:rPr>
        <w:br w:type="textWrapping"/>
      </w:r>
      <w:r>
        <w:rPr>
          <w:rFonts w:hint="eastAsia" w:ascii="宋体" w:hAnsi="宋体" w:cs="宋体"/>
          <w:sz w:val="28"/>
          <w:szCs w:val="28"/>
        </w:rPr>
        <w:t xml:space="preserve">      邮 编：618000</w:t>
      </w:r>
      <w:r>
        <w:rPr>
          <w:rFonts w:hint="eastAsia" w:ascii="宋体" w:hAnsi="宋体" w:cs="宋体"/>
          <w:sz w:val="28"/>
          <w:szCs w:val="28"/>
        </w:rPr>
        <w:br w:type="textWrapping"/>
      </w:r>
      <w:r>
        <w:rPr>
          <w:rFonts w:hint="eastAsia" w:ascii="宋体" w:hAnsi="宋体" w:cs="宋体"/>
          <w:sz w:val="28"/>
          <w:szCs w:val="28"/>
        </w:rPr>
        <w:t xml:space="preserve">      联 系 人：饶女士</w:t>
      </w:r>
    </w:p>
    <w:p>
      <w:pPr>
        <w:spacing w:after="120" w:afterLines="50" w:line="420" w:lineRule="exact"/>
        <w:rPr>
          <w:rFonts w:ascii="宋体" w:hAnsi="宋体" w:cs="宋体"/>
          <w:sz w:val="28"/>
          <w:szCs w:val="28"/>
        </w:rPr>
      </w:pPr>
      <w:r>
        <w:rPr>
          <w:rFonts w:hint="eastAsia" w:ascii="宋体" w:hAnsi="宋体" w:cs="宋体"/>
          <w:sz w:val="28"/>
          <w:szCs w:val="28"/>
        </w:rPr>
        <w:t xml:space="preserve">      联系电话：18683869123；0838-2907685</w:t>
      </w: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spacing w:after="120" w:afterLines="50" w:line="420" w:lineRule="exact"/>
        <w:rPr>
          <w:rFonts w:ascii="宋体" w:hAnsi="宋体" w:cs="宋体"/>
          <w:sz w:val="28"/>
          <w:szCs w:val="28"/>
        </w:rPr>
      </w:pPr>
    </w:p>
    <w:p>
      <w:pPr>
        <w:pStyle w:val="4"/>
        <w:jc w:val="center"/>
      </w:pPr>
      <w:bookmarkStart w:id="2" w:name="_Toc43723811"/>
      <w:r>
        <w:rPr>
          <w:rFonts w:hint="eastAsia"/>
        </w:rPr>
        <w:t>第二章供应商应当提供的比选材料</w:t>
      </w:r>
      <w:bookmarkEnd w:id="2"/>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供应商参加本次比选应当提供以下资格证明文件等资料：</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1、三证合一营业执照副本（复印件）；</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2、承诺函（原件）；</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3、报价表（原件）；</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4、法人授权书；</w:t>
      </w:r>
    </w:p>
    <w:p>
      <w:pPr>
        <w:spacing w:line="44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、投标人必须持有对公银行账户（提供银行开户相关证明）。</w:t>
      </w:r>
    </w:p>
    <w:p>
      <w:pPr>
        <w:spacing w:line="44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、在德阳市区必须有固定的经营场所（提供营业执照复印件或该经营场所的房屋租赁合同复印件并加盖公章）。</w:t>
      </w:r>
    </w:p>
    <w:p>
      <w:pPr>
        <w:spacing w:line="360" w:lineRule="auto"/>
        <w:ind w:firstLine="560" w:firstLineChars="200"/>
        <w:rPr>
          <w:rFonts w:asciiTheme="minorEastAsia" w:hAnsiTheme="minorEastAsia" w:eastAsiaTheme="minorEastAsia"/>
          <w:sz w:val="28"/>
        </w:rPr>
      </w:pPr>
      <w:r>
        <w:rPr>
          <w:rFonts w:asciiTheme="minorEastAsia" w:hAnsiTheme="minorEastAsia" w:eastAsiaTheme="minorEastAsia"/>
          <w:sz w:val="28"/>
        </w:rPr>
        <w:t>7</w:t>
      </w:r>
      <w:r>
        <w:rPr>
          <w:rFonts w:hint="eastAsia" w:asciiTheme="minorEastAsia" w:hAnsiTheme="minorEastAsia" w:eastAsiaTheme="minorEastAsia"/>
          <w:sz w:val="28"/>
        </w:rPr>
        <w:t>、评分表要求的评分项的相关资料（复印件），以便评分。</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4"/>
        <w:jc w:val="center"/>
      </w:pPr>
      <w:bookmarkStart w:id="3" w:name="_Toc43723812"/>
      <w:bookmarkStart w:id="4" w:name="_Toc43384513"/>
      <w:r>
        <w:rPr>
          <w:rFonts w:hint="eastAsia"/>
          <w:b w:val="0"/>
          <w:bCs w:val="0"/>
        </w:rPr>
        <w:t>第三</w:t>
      </w:r>
      <w:r>
        <w:rPr>
          <w:rFonts w:hint="eastAsia"/>
        </w:rPr>
        <w:t>章 采购项目技术和商务要求</w:t>
      </w:r>
      <w:bookmarkEnd w:id="3"/>
      <w:bookmarkEnd w:id="4"/>
    </w:p>
    <w:p>
      <w:pPr>
        <w:ind w:firstLine="640"/>
        <w:rPr>
          <w:rFonts w:ascii="仿宋" w:hAnsi="仿宋" w:eastAsia="仿宋" w:cs="仿宋"/>
          <w:sz w:val="32"/>
          <w:szCs w:val="32"/>
        </w:rPr>
      </w:pPr>
      <w:r>
        <w:rPr>
          <w:rFonts w:hint="eastAsia" w:ascii="仿宋" w:hAnsi="仿宋" w:eastAsia="仿宋" w:cs="仿宋"/>
          <w:sz w:val="30"/>
          <w:szCs w:val="30"/>
        </w:rPr>
        <w:t>遴选零星维修项目入围单位。业务范围包括但不限于防水补漏、房屋改造、地面维修、墙面维修、门窗维修更换、吊顶维修、围墙护栏维修、道路维修、室内外装修等，通过竞争性磋商方式选取</w:t>
      </w:r>
      <w:r>
        <w:rPr>
          <w:rFonts w:hint="eastAsia" w:ascii="仿宋" w:hAnsi="仿宋" w:eastAsia="仿宋" w:cs="仿宋"/>
          <w:sz w:val="30"/>
          <w:szCs w:val="30"/>
          <w:lang w:val="en-US" w:eastAsia="zh-CN"/>
        </w:rPr>
        <w:t>3-</w:t>
      </w:r>
      <w:r>
        <w:rPr>
          <w:rFonts w:hint="eastAsia" w:ascii="仿宋" w:hAnsi="仿宋" w:eastAsia="仿宋" w:cs="仿宋"/>
          <w:sz w:val="30"/>
          <w:szCs w:val="30"/>
        </w:rPr>
        <w:t>4家供应商作为2020-2023年度零星维修入围定点单位</w:t>
      </w:r>
      <w:r>
        <w:rPr>
          <w:rFonts w:hint="eastAsia" w:ascii="仿宋" w:hAnsi="仿宋" w:eastAsia="仿宋" w:cs="仿宋"/>
          <w:sz w:val="32"/>
          <w:szCs w:val="32"/>
        </w:rPr>
        <w:t>。</w:t>
      </w:r>
    </w:p>
    <w:p>
      <w:pPr>
        <w:numPr>
          <w:ilvl w:val="0"/>
          <w:numId w:val="2"/>
        </w:numPr>
        <w:ind w:firstLine="640"/>
        <w:rPr>
          <w:rFonts w:ascii="仿宋" w:hAnsi="仿宋" w:eastAsia="仿宋" w:cs="仿宋"/>
          <w:sz w:val="32"/>
          <w:szCs w:val="32"/>
        </w:rPr>
      </w:pPr>
      <w:r>
        <w:rPr>
          <w:rFonts w:hint="eastAsia" w:ascii="仿宋" w:hAnsi="仿宋" w:eastAsia="仿宋" w:cs="仿宋"/>
          <w:sz w:val="32"/>
          <w:szCs w:val="32"/>
        </w:rPr>
        <w:t>工程名称</w:t>
      </w:r>
    </w:p>
    <w:p>
      <w:pPr>
        <w:rPr>
          <w:rFonts w:ascii="仿宋" w:hAnsi="仿宋" w:eastAsia="仿宋" w:cs="仿宋"/>
          <w:sz w:val="32"/>
          <w:szCs w:val="32"/>
        </w:rPr>
      </w:pPr>
      <w:r>
        <w:rPr>
          <w:rFonts w:hint="eastAsia" w:ascii="仿宋" w:hAnsi="仿宋" w:eastAsia="仿宋" w:cs="仿宋"/>
          <w:sz w:val="32"/>
          <w:szCs w:val="32"/>
        </w:rPr>
        <w:t xml:space="preserve">    德阳安装技师学院2020-2023年度零星维修入围</w:t>
      </w:r>
    </w:p>
    <w:p>
      <w:pPr>
        <w:numPr>
          <w:ilvl w:val="0"/>
          <w:numId w:val="2"/>
        </w:numPr>
        <w:ind w:firstLine="640"/>
        <w:rPr>
          <w:rFonts w:ascii="仿宋" w:hAnsi="仿宋" w:eastAsia="仿宋" w:cs="仿宋"/>
          <w:sz w:val="32"/>
          <w:szCs w:val="32"/>
        </w:rPr>
      </w:pPr>
      <w:r>
        <w:rPr>
          <w:rFonts w:hint="eastAsia" w:ascii="仿宋" w:hAnsi="仿宋" w:eastAsia="仿宋" w:cs="仿宋"/>
          <w:sz w:val="32"/>
          <w:szCs w:val="32"/>
        </w:rPr>
        <w:t>项目内容及要求</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1、通过磋商确定德阳安装技师学院零星项目入围单位。</w:t>
      </w:r>
    </w:p>
    <w:p>
      <w:pPr>
        <w:spacing w:line="440" w:lineRule="exact"/>
        <w:rPr>
          <w:rFonts w:ascii="仿宋" w:hAnsi="仿宋" w:eastAsia="仿宋" w:cs="仿宋"/>
          <w:sz w:val="30"/>
          <w:szCs w:val="30"/>
        </w:rPr>
      </w:pPr>
      <w:r>
        <w:rPr>
          <w:rFonts w:hint="eastAsia" w:ascii="仿宋" w:hAnsi="仿宋" w:eastAsia="仿宋" w:cs="仿宋"/>
          <w:sz w:val="30"/>
          <w:szCs w:val="30"/>
        </w:rPr>
        <w:t xml:space="preserve">    具体包括：防水工程、道路维修、房屋装饰装修、房屋维修、爆管抢修、土石方、防护栏、铝合金、门窗桌椅维修等学院内零星维修工程。</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2、零星维修入围单位在为我校实施服务时必须为所有服务人员购买保险，施工期间服务人员所有安全责任由服务单位承担；服务单位与所聘用的用工人员之间的劳务纠纷由服务单位自行解决，与学院无关，服务期间若服务单位产生劳务纠纷，学院有权与其解除服务合同。</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3、服务单位具体实施某项维修维护工作时，必须具有相应资质，且应有专业设备和经过专门培训的专业人员，需提供相应的防护设施和设备，非专业人员不得从事相关工作。</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4、服务单位在具体实施有高空作业项目前应将拟安排的服务人员名单和保险缴纳情况、单位资质证明以及从业人员资格证书复印件加盖公章后交学院后勤服务中心存档备案，并提供安全教育材料。</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5、学院有相关零星工程时，发布相关信息，入围单位按学院要求响应报价，学院在根据报价确定第一中标单位，如第一中标单位放弃或有拖延工期或质量不合格等因素，学院将选择第二中标单位。</w:t>
      </w:r>
    </w:p>
    <w:p>
      <w:pPr>
        <w:ind w:firstLine="630"/>
        <w:rPr>
          <w:rFonts w:ascii="仿宋" w:hAnsi="仿宋" w:eastAsia="仿宋" w:cs="仿宋"/>
          <w:sz w:val="28"/>
          <w:szCs w:val="28"/>
        </w:rPr>
      </w:pPr>
      <w:r>
        <w:rPr>
          <w:rFonts w:hint="eastAsia" w:ascii="仿宋" w:hAnsi="仿宋" w:eastAsia="仿宋" w:cs="仿宋"/>
          <w:sz w:val="28"/>
          <w:szCs w:val="28"/>
        </w:rPr>
        <w:t>三、商务要求</w:t>
      </w:r>
    </w:p>
    <w:p>
      <w:pPr>
        <w:pStyle w:val="8"/>
        <w:rPr>
          <w:rFonts w:hint="eastAsia" w:ascii="仿宋" w:hAnsi="仿宋" w:eastAsia="仿宋" w:cs="仿宋"/>
          <w:sz w:val="28"/>
          <w:szCs w:val="28"/>
          <w:highlight w:val="none"/>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1、付款方式：</w:t>
      </w:r>
    </w:p>
    <w:p>
      <w:pPr>
        <w:pStyle w:val="8"/>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维修完成验收后进行结算，零星维修按季度结算，较大项目可以按项目结算。</w:t>
      </w:r>
    </w:p>
    <w:p>
      <w:pPr>
        <w:spacing w:line="360" w:lineRule="auto"/>
        <w:ind w:right="31" w:rightChars="15"/>
        <w:rPr>
          <w:rFonts w:ascii="仿宋" w:hAnsi="仿宋" w:eastAsia="仿宋" w:cs="仿宋"/>
          <w:color w:val="000000"/>
          <w:sz w:val="32"/>
          <w:szCs w:val="32"/>
        </w:rPr>
      </w:pPr>
    </w:p>
    <w:p>
      <w:pPr>
        <w:spacing w:line="360" w:lineRule="auto"/>
        <w:ind w:right="31" w:rightChars="15"/>
        <w:rPr>
          <w:rFonts w:ascii="仿宋" w:hAnsi="仿宋" w:eastAsia="仿宋" w:cs="仿宋"/>
          <w:color w:val="000000"/>
          <w:sz w:val="32"/>
          <w:szCs w:val="32"/>
        </w:rPr>
      </w:pPr>
    </w:p>
    <w:p>
      <w:pPr>
        <w:pStyle w:val="4"/>
        <w:jc w:val="center"/>
        <w:rPr>
          <w:szCs w:val="21"/>
        </w:rPr>
      </w:pPr>
      <w:bookmarkStart w:id="5" w:name="_Toc43384515"/>
      <w:bookmarkStart w:id="6" w:name="_Toc43723820"/>
      <w:r>
        <w:rPr>
          <w:rFonts w:hint="eastAsia"/>
          <w:b w:val="0"/>
          <w:bCs w:val="0"/>
        </w:rPr>
        <w:t>第四章  响应文件格式</w:t>
      </w:r>
      <w:bookmarkEnd w:id="5"/>
      <w:bookmarkEnd w:id="6"/>
    </w:p>
    <w:p>
      <w:pPr>
        <w:pStyle w:val="3"/>
        <w:spacing w:line="400" w:lineRule="exact"/>
        <w:jc w:val="center"/>
        <w:rPr>
          <w:rFonts w:ascii="黑体"/>
          <w:szCs w:val="28"/>
        </w:rPr>
      </w:pPr>
      <w:bookmarkStart w:id="7" w:name="_Toc43723821"/>
      <w:bookmarkStart w:id="8" w:name="_Toc43723178"/>
      <w:r>
        <w:rPr>
          <w:rFonts w:hint="eastAsia" w:ascii="黑体"/>
          <w:szCs w:val="28"/>
        </w:rPr>
        <w:t>一、营业执照</w:t>
      </w:r>
      <w:bookmarkEnd w:id="7"/>
      <w:bookmarkEnd w:id="8"/>
    </w:p>
    <w:p>
      <w:pPr>
        <w:ind w:firstLine="420" w:firstLineChars="200"/>
        <w:rPr>
          <w:color w:val="FF0000"/>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3"/>
        <w:spacing w:line="400" w:lineRule="exact"/>
        <w:jc w:val="center"/>
        <w:rPr>
          <w:szCs w:val="21"/>
        </w:rPr>
      </w:pPr>
      <w:bookmarkStart w:id="9" w:name="_Toc43384516"/>
      <w:bookmarkStart w:id="10" w:name="_Toc217446082"/>
      <w:bookmarkStart w:id="11" w:name="_Toc43723822"/>
      <w:bookmarkStart w:id="12" w:name="_Toc43723179"/>
      <w:bookmarkStart w:id="13" w:name="_Toc43384446"/>
      <w:bookmarkStart w:id="14" w:name="_Toc217446084"/>
      <w:r>
        <w:rPr>
          <w:rFonts w:hint="eastAsia" w:ascii="黑体"/>
          <w:szCs w:val="28"/>
        </w:rPr>
        <w:t>二、投 标 函</w:t>
      </w:r>
      <w:bookmarkEnd w:id="9"/>
      <w:bookmarkEnd w:id="10"/>
      <w:bookmarkEnd w:id="11"/>
      <w:bookmarkEnd w:id="12"/>
      <w:bookmarkEnd w:id="13"/>
    </w:p>
    <w:p>
      <w:pPr>
        <w:widowControl/>
        <w:spacing w:line="360" w:lineRule="atLeast"/>
        <w:jc w:val="left"/>
        <w:outlineLvl w:val="1"/>
        <w:rPr>
          <w:rFonts w:ascii="宋体"/>
          <w:sz w:val="24"/>
        </w:rPr>
      </w:pPr>
      <w:bookmarkStart w:id="15" w:name="_Toc43723823"/>
      <w:bookmarkStart w:id="16" w:name="_Toc43723180"/>
      <w:r>
        <w:rPr>
          <w:rFonts w:hint="eastAsia" w:ascii="宋体"/>
          <w:sz w:val="24"/>
          <w:u w:val="single"/>
        </w:rPr>
        <w:t>四川晟越容大招标代理有限公司（采购代理机构名称）</w:t>
      </w:r>
      <w:r>
        <w:rPr>
          <w:rFonts w:hint="eastAsia" w:ascii="宋体"/>
          <w:sz w:val="24"/>
        </w:rPr>
        <w:t>：</w:t>
      </w:r>
      <w:bookmarkEnd w:id="15"/>
      <w:bookmarkEnd w:id="16"/>
    </w:p>
    <w:p>
      <w:pPr>
        <w:widowControl/>
        <w:spacing w:line="360" w:lineRule="atLeast"/>
        <w:ind w:firstLine="480" w:firstLineChars="200"/>
        <w:jc w:val="left"/>
        <w:outlineLvl w:val="1"/>
        <w:rPr>
          <w:rFonts w:ascii="宋体"/>
          <w:sz w:val="24"/>
        </w:rPr>
      </w:pPr>
      <w:bookmarkStart w:id="17" w:name="_Toc43723824"/>
      <w:bookmarkStart w:id="18" w:name="_Toc43723181"/>
      <w:r>
        <w:rPr>
          <w:rFonts w:hint="eastAsia" w:ascii="宋体"/>
          <w:sz w:val="24"/>
        </w:rPr>
        <w:t>我公司作为本次采购项目的比选供应商，根据比选文件要求，现郑重承诺如下：</w:t>
      </w:r>
      <w:bookmarkEnd w:id="17"/>
      <w:bookmarkEnd w:id="18"/>
    </w:p>
    <w:p>
      <w:pPr>
        <w:widowControl/>
        <w:spacing w:line="360" w:lineRule="atLeast"/>
        <w:ind w:firstLine="480" w:firstLineChars="200"/>
        <w:jc w:val="left"/>
        <w:outlineLvl w:val="1"/>
        <w:rPr>
          <w:rFonts w:ascii="宋体"/>
          <w:sz w:val="24"/>
        </w:rPr>
      </w:pPr>
      <w:bookmarkStart w:id="19" w:name="_Toc43723182"/>
      <w:bookmarkStart w:id="20" w:name="_Toc43723825"/>
      <w:r>
        <w:rPr>
          <w:rFonts w:hint="eastAsia" w:ascii="宋体"/>
          <w:sz w:val="24"/>
        </w:rPr>
        <w:t>一、具备《中华人民共和国政府采购法》第二十二条第一款和本项目规定的条件：</w:t>
      </w:r>
      <w:bookmarkEnd w:id="19"/>
      <w:bookmarkEnd w:id="20"/>
    </w:p>
    <w:p>
      <w:pPr>
        <w:widowControl/>
        <w:spacing w:line="360" w:lineRule="atLeast"/>
        <w:ind w:firstLine="480" w:firstLineChars="200"/>
        <w:jc w:val="left"/>
        <w:outlineLvl w:val="1"/>
        <w:rPr>
          <w:rFonts w:ascii="宋体"/>
          <w:sz w:val="24"/>
        </w:rPr>
      </w:pPr>
      <w:bookmarkStart w:id="21" w:name="_Toc43723826"/>
      <w:bookmarkStart w:id="22" w:name="_Toc43723183"/>
      <w:r>
        <w:rPr>
          <w:rFonts w:hint="eastAsia" w:ascii="宋体"/>
          <w:sz w:val="24"/>
        </w:rPr>
        <w:t xml:space="preserve">（一）具有独立承担民事责任的能力； </w:t>
      </w:r>
      <w:r>
        <w:rPr>
          <w:rFonts w:hint="eastAsia" w:ascii="宋体"/>
          <w:sz w:val="24"/>
        </w:rPr>
        <w:br w:type="textWrapping"/>
      </w:r>
      <w:r>
        <w:rPr>
          <w:rFonts w:hint="eastAsia" w:ascii="宋体"/>
          <w:sz w:val="24"/>
        </w:rPr>
        <w:t xml:space="preserve">　　（二）具有良好的商业信誉和健全的财务会计制度； </w:t>
      </w:r>
      <w:r>
        <w:rPr>
          <w:rFonts w:hint="eastAsia" w:ascii="宋体"/>
          <w:sz w:val="24"/>
        </w:rPr>
        <w:br w:type="textWrapping"/>
      </w:r>
      <w:r>
        <w:rPr>
          <w:rFonts w:hint="eastAsia" w:ascii="宋体"/>
          <w:sz w:val="24"/>
        </w:rPr>
        <w:t xml:space="preserve">　　（三）具有履行合同所必需的设备和专业技术能力； </w:t>
      </w:r>
      <w:r>
        <w:rPr>
          <w:rFonts w:hint="eastAsia" w:ascii="宋体"/>
          <w:sz w:val="24"/>
        </w:rPr>
        <w:br w:type="textWrapping"/>
      </w:r>
      <w:r>
        <w:rPr>
          <w:rFonts w:hint="eastAsia" w:ascii="宋体"/>
          <w:sz w:val="24"/>
        </w:rPr>
        <w:t xml:space="preserve">　　（四）有依法缴纳税收和社会保障资金的良好记录； </w:t>
      </w:r>
      <w:r>
        <w:rPr>
          <w:rFonts w:hint="eastAsia" w:ascii="宋体"/>
          <w:sz w:val="24"/>
        </w:rPr>
        <w:br w:type="textWrapping"/>
      </w:r>
      <w:r>
        <w:rPr>
          <w:rFonts w:hint="eastAsia" w:ascii="宋体"/>
          <w:sz w:val="24"/>
        </w:rPr>
        <w:t>　　（五）参加政府采购活动前三年内，在经营活动中没有重大违法记录；</w:t>
      </w:r>
      <w:bookmarkEnd w:id="21"/>
      <w:bookmarkEnd w:id="22"/>
    </w:p>
    <w:p>
      <w:pPr>
        <w:widowControl/>
        <w:spacing w:line="360" w:lineRule="atLeast"/>
        <w:ind w:firstLine="480" w:firstLineChars="200"/>
        <w:jc w:val="left"/>
        <w:outlineLvl w:val="1"/>
        <w:rPr>
          <w:rFonts w:ascii="宋体"/>
          <w:sz w:val="24"/>
        </w:rPr>
      </w:pPr>
      <w:bookmarkStart w:id="23" w:name="_Toc43723827"/>
      <w:bookmarkStart w:id="24" w:name="_Toc43723184"/>
      <w:r>
        <w:rPr>
          <w:rFonts w:hint="eastAsia" w:ascii="宋体"/>
          <w:sz w:val="24"/>
        </w:rPr>
        <w:t>（六）法律、行政法规规定的其他条件；</w:t>
      </w:r>
      <w:bookmarkEnd w:id="23"/>
      <w:bookmarkEnd w:id="24"/>
    </w:p>
    <w:p>
      <w:pPr>
        <w:widowControl/>
        <w:spacing w:line="360" w:lineRule="atLeast"/>
        <w:ind w:firstLine="480" w:firstLineChars="200"/>
        <w:jc w:val="left"/>
        <w:outlineLvl w:val="1"/>
        <w:rPr>
          <w:sz w:val="24"/>
        </w:rPr>
      </w:pPr>
      <w:bookmarkStart w:id="25" w:name="_Toc43723828"/>
      <w:bookmarkStart w:id="26" w:name="_Toc43723185"/>
      <w:r>
        <w:rPr>
          <w:rFonts w:hint="eastAsia" w:ascii="宋体"/>
          <w:sz w:val="24"/>
        </w:rPr>
        <w:t>（七）</w:t>
      </w:r>
      <w:r>
        <w:rPr>
          <w:rFonts w:hint="eastAsia"/>
          <w:sz w:val="24"/>
        </w:rPr>
        <w:t>根据采购项目提出的特殊条件</w:t>
      </w:r>
      <w:r>
        <w:rPr>
          <w:sz w:val="24"/>
        </w:rPr>
        <w:t>。</w:t>
      </w:r>
      <w:bookmarkEnd w:id="25"/>
      <w:bookmarkEnd w:id="26"/>
    </w:p>
    <w:p>
      <w:pPr>
        <w:widowControl/>
        <w:spacing w:line="360" w:lineRule="atLeast"/>
        <w:ind w:firstLine="480" w:firstLineChars="200"/>
        <w:jc w:val="left"/>
        <w:outlineLvl w:val="1"/>
        <w:rPr>
          <w:rFonts w:ascii="宋体"/>
          <w:sz w:val="24"/>
        </w:rPr>
      </w:pPr>
      <w:bookmarkStart w:id="27" w:name="_Toc43723829"/>
      <w:bookmarkStart w:id="28" w:name="_Toc43723186"/>
      <w:r>
        <w:rPr>
          <w:sz w:val="24"/>
        </w:rPr>
        <w:t>二、完全接受和满足本项目</w:t>
      </w:r>
      <w:r>
        <w:rPr>
          <w:rFonts w:hint="eastAsia"/>
          <w:sz w:val="24"/>
        </w:rPr>
        <w:t>比选文件</w:t>
      </w:r>
      <w:r>
        <w:rPr>
          <w:sz w:val="24"/>
        </w:rPr>
        <w:t>中规定的实质性要求。</w:t>
      </w:r>
      <w:bookmarkEnd w:id="27"/>
      <w:bookmarkEnd w:id="28"/>
    </w:p>
    <w:p>
      <w:pPr>
        <w:widowControl/>
        <w:spacing w:line="360" w:lineRule="atLeast"/>
        <w:ind w:firstLine="480" w:firstLineChars="200"/>
        <w:jc w:val="left"/>
        <w:outlineLvl w:val="1"/>
        <w:rPr>
          <w:rFonts w:ascii="宋体"/>
          <w:b/>
          <w:bCs/>
          <w:color w:val="FF0000"/>
          <w:sz w:val="24"/>
        </w:rPr>
      </w:pPr>
      <w:bookmarkStart w:id="29" w:name="_Toc43723187"/>
      <w:bookmarkStart w:id="30" w:name="_Toc43723830"/>
      <w:r>
        <w:rPr>
          <w:rFonts w:hint="eastAsia" w:ascii="宋体"/>
          <w:sz w:val="24"/>
        </w:rPr>
        <w:t>三、如果有《四川省政府采购当事人诚信管理办法》（川财采[2015]33 号）规定的记入诚信档案的失信行为，将在响应文件中全面如实反映。</w:t>
      </w:r>
      <w:bookmarkEnd w:id="29"/>
      <w:bookmarkEnd w:id="30"/>
    </w:p>
    <w:p>
      <w:pPr>
        <w:widowControl/>
        <w:spacing w:line="360" w:lineRule="atLeast"/>
        <w:ind w:firstLine="480" w:firstLineChars="200"/>
        <w:jc w:val="left"/>
        <w:outlineLvl w:val="1"/>
        <w:rPr>
          <w:rFonts w:ascii="宋体"/>
          <w:sz w:val="24"/>
        </w:rPr>
      </w:pPr>
      <w:bookmarkStart w:id="31" w:name="_Toc43723188"/>
      <w:bookmarkStart w:id="32" w:name="_Toc43723831"/>
      <w:r>
        <w:rPr>
          <w:rFonts w:hint="eastAsia" w:ascii="宋体"/>
          <w:sz w:val="24"/>
        </w:rPr>
        <w:t>四、响应文件中提供的能够给予我公司带来优惠、好处的任何材料资料和技术、服务、商务等响应承诺情况都是真实的、有效的、合法的。</w:t>
      </w:r>
      <w:bookmarkEnd w:id="31"/>
      <w:bookmarkEnd w:id="32"/>
    </w:p>
    <w:p>
      <w:pPr>
        <w:widowControl/>
        <w:spacing w:line="360" w:lineRule="atLeast"/>
        <w:ind w:firstLine="480" w:firstLineChars="200"/>
        <w:jc w:val="left"/>
        <w:outlineLvl w:val="1"/>
        <w:rPr>
          <w:rFonts w:ascii="宋体"/>
          <w:sz w:val="24"/>
        </w:rPr>
      </w:pPr>
      <w:bookmarkStart w:id="33" w:name="_Toc43723832"/>
      <w:bookmarkStart w:id="34" w:name="_Toc43723189"/>
      <w:r>
        <w:rPr>
          <w:rFonts w:hint="eastAsia" w:ascii="宋体"/>
          <w:sz w:val="24"/>
        </w:rPr>
        <w:t>五、我单位及其现任法定代表人、主要负责人无行贿犯罪记录。</w:t>
      </w:r>
      <w:bookmarkEnd w:id="33"/>
      <w:bookmarkEnd w:id="34"/>
    </w:p>
    <w:p>
      <w:pPr>
        <w:widowControl/>
        <w:spacing w:line="360" w:lineRule="atLeast"/>
        <w:ind w:firstLine="480" w:firstLineChars="200"/>
        <w:jc w:val="left"/>
        <w:outlineLvl w:val="1"/>
        <w:rPr>
          <w:rFonts w:ascii="宋体"/>
          <w:sz w:val="24"/>
        </w:rPr>
      </w:pPr>
      <w:bookmarkStart w:id="35" w:name="_Toc43723190"/>
      <w:bookmarkStart w:id="36" w:name="_Toc43723833"/>
      <w:r>
        <w:rPr>
          <w:rFonts w:hint="eastAsia" w:ascii="宋体"/>
          <w:sz w:val="24"/>
        </w:rPr>
        <w:t>本公司对上述承诺的内容事项真实性负责。如经查实上述承诺的内容事项存在虚假，我公司愿意接受以提供虚假材料谋取成交追究法律责任。</w:t>
      </w:r>
      <w:bookmarkEnd w:id="35"/>
      <w:bookmarkEnd w:id="36"/>
    </w:p>
    <w:p>
      <w:pPr>
        <w:autoSpaceDE w:val="0"/>
        <w:autoSpaceDN w:val="0"/>
        <w:adjustRightInd w:val="0"/>
        <w:spacing w:line="360" w:lineRule="auto"/>
        <w:ind w:right="-20"/>
        <w:jc w:val="left"/>
        <w:rPr>
          <w:rFonts w:ascii="宋体" w:hAnsi="宋体" w:cs="微软雅黑"/>
          <w:kern w:val="0"/>
          <w:sz w:val="24"/>
        </w:rPr>
      </w:pPr>
    </w:p>
    <w:p>
      <w:pPr>
        <w:rPr>
          <w:rFonts w:ascii="宋体" w:hAnsi="宋体" w:cs="宋体"/>
        </w:rPr>
      </w:pPr>
      <w:r>
        <w:rPr>
          <w:rFonts w:hint="eastAsia" w:ascii="宋体" w:hAnsi="宋体" w:cs="宋体"/>
        </w:rPr>
        <w:t>供应商名称（加盖公章）：</w:t>
      </w:r>
    </w:p>
    <w:p>
      <w:pPr>
        <w:rPr>
          <w:rFonts w:ascii="宋体" w:hAnsi="宋体" w:cs="宋体"/>
        </w:rPr>
      </w:pPr>
      <w:r>
        <w:rPr>
          <w:rFonts w:hint="eastAsia" w:ascii="宋体" w:hAnsi="宋体" w:cs="宋体"/>
        </w:rPr>
        <w:t>法定代表人或授权代表人（签字）：</w:t>
      </w:r>
    </w:p>
    <w:p>
      <w:pPr>
        <w:rPr>
          <w:rFonts w:ascii="宋体" w:hAnsi="宋体" w:cs="宋体"/>
          <w:u w:val="single"/>
        </w:rPr>
      </w:pPr>
      <w:r>
        <w:rPr>
          <w:rFonts w:hint="eastAsia" w:ascii="宋体" w:hAnsi="宋体" w:cs="宋体"/>
        </w:rPr>
        <w:t>日期：</w:t>
      </w:r>
    </w:p>
    <w:p>
      <w:pPr>
        <w:autoSpaceDE w:val="0"/>
        <w:autoSpaceDN w:val="0"/>
        <w:adjustRightInd w:val="0"/>
        <w:spacing w:line="480" w:lineRule="auto"/>
        <w:ind w:right="-20"/>
        <w:jc w:val="left"/>
        <w:rPr>
          <w:rFonts w:ascii="宋体" w:hAnsi="宋体" w:cs="微软雅黑"/>
          <w:kern w:val="0"/>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12"/>
        <w:spacing w:line="400" w:lineRule="exact"/>
        <w:ind w:firstLine="480" w:firstLineChars="200"/>
        <w:rPr>
          <w:bCs/>
          <w:sz w:val="24"/>
        </w:rPr>
      </w:pPr>
    </w:p>
    <w:p>
      <w:pPr>
        <w:pStyle w:val="3"/>
        <w:spacing w:line="400" w:lineRule="exact"/>
        <w:jc w:val="center"/>
        <w:rPr>
          <w:rFonts w:hint="eastAsia" w:ascii="宋体" w:hAnsi="宋体"/>
          <w:bCs w:val="0"/>
          <w:color w:val="000000"/>
          <w:szCs w:val="28"/>
        </w:rPr>
      </w:pPr>
      <w:bookmarkStart w:id="37" w:name="_Toc43384447"/>
      <w:bookmarkStart w:id="38" w:name="_Toc43723834"/>
      <w:bookmarkStart w:id="39" w:name="_Toc43723191"/>
      <w:bookmarkStart w:id="40" w:name="_Toc43384517"/>
      <w:r>
        <w:rPr>
          <w:rFonts w:hint="eastAsia" w:ascii="宋体" w:hAnsi="宋体"/>
          <w:color w:val="000000"/>
          <w:szCs w:val="28"/>
        </w:rPr>
        <w:t>三、</w:t>
      </w:r>
      <w:bookmarkEnd w:id="14"/>
      <w:bookmarkStart w:id="41" w:name="_Toc217446085"/>
      <w:r>
        <w:rPr>
          <w:rFonts w:hint="eastAsia" w:ascii="宋体" w:hAnsi="宋体"/>
          <w:bCs w:val="0"/>
          <w:color w:val="000000"/>
          <w:szCs w:val="28"/>
        </w:rPr>
        <w:t>报价表</w:t>
      </w:r>
      <w:bookmarkEnd w:id="37"/>
      <w:bookmarkEnd w:id="38"/>
      <w:bookmarkEnd w:id="39"/>
      <w:bookmarkEnd w:id="40"/>
      <w:bookmarkEnd w:id="41"/>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535"/>
        <w:gridCol w:w="810"/>
        <w:gridCol w:w="1290"/>
        <w:gridCol w:w="135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序号</w:t>
            </w:r>
          </w:p>
        </w:tc>
        <w:tc>
          <w:tcPr>
            <w:tcW w:w="2535" w:type="dxa"/>
          </w:tcPr>
          <w:p>
            <w:pPr>
              <w:spacing w:line="440" w:lineRule="exact"/>
              <w:rPr>
                <w:rFonts w:ascii="宋体" w:hAnsi="宋体" w:cs="宋体"/>
                <w:szCs w:val="21"/>
              </w:rPr>
            </w:pPr>
            <w:r>
              <w:rPr>
                <w:rFonts w:hint="eastAsia" w:ascii="宋体" w:hAnsi="宋体" w:cs="宋体"/>
                <w:szCs w:val="21"/>
              </w:rPr>
              <w:t>项目</w:t>
            </w:r>
          </w:p>
        </w:tc>
        <w:tc>
          <w:tcPr>
            <w:tcW w:w="810" w:type="dxa"/>
          </w:tcPr>
          <w:p>
            <w:pPr>
              <w:spacing w:line="440" w:lineRule="exact"/>
              <w:rPr>
                <w:rFonts w:ascii="宋体" w:hAnsi="宋体" w:cs="宋体"/>
                <w:szCs w:val="21"/>
              </w:rPr>
            </w:pPr>
            <w:r>
              <w:rPr>
                <w:rFonts w:hint="eastAsia" w:ascii="宋体" w:hAnsi="宋体" w:cs="宋体"/>
                <w:szCs w:val="21"/>
              </w:rPr>
              <w:t>单价</w:t>
            </w:r>
          </w:p>
        </w:tc>
        <w:tc>
          <w:tcPr>
            <w:tcW w:w="1290" w:type="dxa"/>
          </w:tcPr>
          <w:p>
            <w:pPr>
              <w:spacing w:line="440" w:lineRule="exact"/>
              <w:rPr>
                <w:rFonts w:ascii="宋体" w:hAnsi="宋体" w:cs="宋体"/>
                <w:szCs w:val="21"/>
              </w:rPr>
            </w:pPr>
            <w:r>
              <w:rPr>
                <w:rFonts w:hint="eastAsia" w:ascii="宋体" w:hAnsi="宋体" w:cs="宋体"/>
                <w:szCs w:val="21"/>
              </w:rPr>
              <w:t>使用材料、规格</w:t>
            </w:r>
          </w:p>
        </w:tc>
        <w:tc>
          <w:tcPr>
            <w:tcW w:w="1350" w:type="dxa"/>
          </w:tcPr>
          <w:p>
            <w:pPr>
              <w:spacing w:line="440" w:lineRule="exact"/>
              <w:rPr>
                <w:rFonts w:ascii="宋体" w:hAnsi="宋体" w:cs="宋体"/>
                <w:szCs w:val="21"/>
              </w:rPr>
            </w:pPr>
            <w:r>
              <w:rPr>
                <w:rFonts w:hint="eastAsia" w:ascii="宋体" w:hAnsi="宋体" w:cs="宋体"/>
                <w:szCs w:val="21"/>
              </w:rPr>
              <w:t>工艺说明</w:t>
            </w:r>
          </w:p>
        </w:tc>
        <w:tc>
          <w:tcPr>
            <w:tcW w:w="1835" w:type="dxa"/>
          </w:tcPr>
          <w:p>
            <w:pPr>
              <w:spacing w:line="440" w:lineRule="exact"/>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w:t>
            </w:r>
          </w:p>
        </w:tc>
        <w:tc>
          <w:tcPr>
            <w:tcW w:w="2535" w:type="dxa"/>
          </w:tcPr>
          <w:p>
            <w:pPr>
              <w:spacing w:line="440" w:lineRule="exact"/>
              <w:rPr>
                <w:rFonts w:ascii="宋体" w:hAnsi="宋体" w:cs="宋体"/>
                <w:szCs w:val="21"/>
              </w:rPr>
            </w:pPr>
            <w:r>
              <w:rPr>
                <w:rFonts w:hint="eastAsia" w:ascii="宋体" w:hAnsi="宋体" w:cs="宋体"/>
                <w:szCs w:val="21"/>
              </w:rPr>
              <w:t>卷材防水（m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2</w:t>
            </w:r>
          </w:p>
        </w:tc>
        <w:tc>
          <w:tcPr>
            <w:tcW w:w="2535" w:type="dxa"/>
          </w:tcPr>
          <w:p>
            <w:pPr>
              <w:spacing w:line="440" w:lineRule="exact"/>
              <w:rPr>
                <w:rFonts w:ascii="宋体" w:hAnsi="宋体" w:cs="宋体"/>
                <w:szCs w:val="21"/>
              </w:rPr>
            </w:pPr>
            <w:r>
              <w:rPr>
                <w:rFonts w:hint="eastAsia" w:ascii="宋体" w:hAnsi="宋体" w:cs="宋体"/>
                <w:szCs w:val="21"/>
              </w:rPr>
              <w:t>彩钢防水（m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3</w:t>
            </w:r>
          </w:p>
        </w:tc>
        <w:tc>
          <w:tcPr>
            <w:tcW w:w="2535" w:type="dxa"/>
          </w:tcPr>
          <w:p>
            <w:pPr>
              <w:spacing w:line="440" w:lineRule="exact"/>
              <w:rPr>
                <w:rFonts w:ascii="宋体" w:hAnsi="宋体" w:cs="宋体"/>
                <w:szCs w:val="21"/>
              </w:rPr>
            </w:pPr>
            <w:r>
              <w:rPr>
                <w:rFonts w:hint="eastAsia" w:ascii="宋体" w:hAnsi="宋体" w:cs="宋体"/>
                <w:szCs w:val="21"/>
              </w:rPr>
              <w:t>室内墙顶仿瓷（m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4</w:t>
            </w:r>
          </w:p>
        </w:tc>
        <w:tc>
          <w:tcPr>
            <w:tcW w:w="2535" w:type="dxa"/>
          </w:tcPr>
          <w:p>
            <w:pPr>
              <w:spacing w:line="440" w:lineRule="exact"/>
              <w:rPr>
                <w:rFonts w:ascii="宋体" w:hAnsi="宋体" w:cs="宋体"/>
                <w:szCs w:val="21"/>
              </w:rPr>
            </w:pPr>
            <w:r>
              <w:rPr>
                <w:rFonts w:hint="eastAsia" w:ascii="宋体" w:hAnsi="宋体" w:cs="宋体"/>
                <w:szCs w:val="21"/>
              </w:rPr>
              <w:t>室内墙顶乳胶漆（m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5</w:t>
            </w:r>
          </w:p>
        </w:tc>
        <w:tc>
          <w:tcPr>
            <w:tcW w:w="2535" w:type="dxa"/>
          </w:tcPr>
          <w:p>
            <w:pPr>
              <w:spacing w:line="440" w:lineRule="exact"/>
              <w:rPr>
                <w:rFonts w:ascii="宋体" w:hAnsi="宋体" w:cs="宋体"/>
                <w:szCs w:val="21"/>
              </w:rPr>
            </w:pPr>
            <w:r>
              <w:rPr>
                <w:rFonts w:hint="eastAsia" w:ascii="宋体" w:hAnsi="宋体" w:cs="宋体"/>
                <w:szCs w:val="21"/>
              </w:rPr>
              <w:t>铝合金门窗（m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6</w:t>
            </w:r>
          </w:p>
        </w:tc>
        <w:tc>
          <w:tcPr>
            <w:tcW w:w="2535" w:type="dxa"/>
          </w:tcPr>
          <w:p>
            <w:pPr>
              <w:spacing w:line="440" w:lineRule="exact"/>
              <w:rPr>
                <w:rFonts w:ascii="宋体" w:hAnsi="宋体" w:cs="宋体"/>
                <w:szCs w:val="21"/>
              </w:rPr>
            </w:pPr>
            <w:r>
              <w:rPr>
                <w:rFonts w:hint="eastAsia" w:ascii="宋体" w:hAnsi="宋体" w:cs="宋体"/>
                <w:szCs w:val="21"/>
              </w:rPr>
              <w:t>不锈钢防护栏（m</w:t>
            </w:r>
            <w:r>
              <w:rPr>
                <w:rFonts w:hint="eastAsia" w:ascii="宋体" w:hAnsi="宋体" w:cs="宋体"/>
                <w:szCs w:val="21"/>
                <w:vertAlign w:val="superscript"/>
              </w:rPr>
              <w:t>2</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7</w:t>
            </w:r>
          </w:p>
        </w:tc>
        <w:tc>
          <w:tcPr>
            <w:tcW w:w="2535" w:type="dxa"/>
          </w:tcPr>
          <w:p>
            <w:pPr>
              <w:spacing w:line="440" w:lineRule="exact"/>
              <w:rPr>
                <w:rFonts w:ascii="宋体" w:hAnsi="宋体" w:cs="宋体"/>
                <w:szCs w:val="21"/>
              </w:rPr>
            </w:pPr>
            <w:r>
              <w:rPr>
                <w:rFonts w:hint="eastAsia" w:ascii="宋体" w:hAnsi="宋体" w:cs="宋体"/>
                <w:szCs w:val="21"/>
              </w:rPr>
              <w:t>石膏板吊顶（㎡）</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8</w:t>
            </w:r>
          </w:p>
        </w:tc>
        <w:tc>
          <w:tcPr>
            <w:tcW w:w="2535" w:type="dxa"/>
          </w:tcPr>
          <w:p>
            <w:pPr>
              <w:spacing w:line="440" w:lineRule="exact"/>
              <w:rPr>
                <w:rFonts w:ascii="宋体" w:hAnsi="宋体" w:cs="宋体"/>
                <w:szCs w:val="21"/>
              </w:rPr>
            </w:pPr>
            <w:r>
              <w:rPr>
                <w:rFonts w:hint="eastAsia" w:ascii="宋体" w:hAnsi="宋体" w:cs="宋体"/>
                <w:szCs w:val="21"/>
              </w:rPr>
              <w:t>卫生间铝合金吊顶（㎡）</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9</w:t>
            </w:r>
          </w:p>
        </w:tc>
        <w:tc>
          <w:tcPr>
            <w:tcW w:w="2535" w:type="dxa"/>
          </w:tcPr>
          <w:p>
            <w:pPr>
              <w:spacing w:line="440" w:lineRule="exact"/>
              <w:rPr>
                <w:rFonts w:ascii="宋体" w:hAnsi="宋体" w:cs="宋体"/>
                <w:szCs w:val="21"/>
              </w:rPr>
            </w:pPr>
            <w:r>
              <w:rPr>
                <w:rFonts w:hint="eastAsia" w:ascii="宋体" w:hAnsi="宋体" w:cs="宋体"/>
                <w:szCs w:val="21"/>
              </w:rPr>
              <w:t>墙地砖铺贴（㎡）</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10</w:t>
            </w:r>
          </w:p>
        </w:tc>
        <w:tc>
          <w:tcPr>
            <w:tcW w:w="2535" w:type="dxa"/>
          </w:tcPr>
          <w:p>
            <w:pPr>
              <w:spacing w:line="440" w:lineRule="exact"/>
              <w:rPr>
                <w:rFonts w:ascii="宋体" w:hAnsi="宋体" w:cs="宋体"/>
                <w:szCs w:val="21"/>
              </w:rPr>
            </w:pPr>
            <w:r>
              <w:rPr>
                <w:rFonts w:hint="eastAsia" w:ascii="宋体" w:hAnsi="宋体" w:cs="宋体"/>
                <w:szCs w:val="21"/>
              </w:rPr>
              <w:t>10厚玻璃门安装（㎡）</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11</w:t>
            </w:r>
          </w:p>
        </w:tc>
        <w:tc>
          <w:tcPr>
            <w:tcW w:w="2535" w:type="dxa"/>
          </w:tcPr>
          <w:p>
            <w:pPr>
              <w:spacing w:line="440" w:lineRule="exact"/>
              <w:rPr>
                <w:rFonts w:ascii="宋体" w:hAnsi="宋体" w:cs="宋体"/>
                <w:szCs w:val="21"/>
              </w:rPr>
            </w:pPr>
            <w:r>
              <w:rPr>
                <w:rFonts w:hint="eastAsia" w:ascii="宋体" w:hAnsi="宋体" w:cs="宋体"/>
                <w:szCs w:val="21"/>
              </w:rPr>
              <w:t>建渣清运费（m³）</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12</w:t>
            </w:r>
          </w:p>
        </w:tc>
        <w:tc>
          <w:tcPr>
            <w:tcW w:w="2535" w:type="dxa"/>
          </w:tcPr>
          <w:p>
            <w:pPr>
              <w:spacing w:line="440" w:lineRule="exact"/>
              <w:rPr>
                <w:rFonts w:ascii="宋体" w:hAnsi="宋体" w:cs="宋体"/>
                <w:szCs w:val="21"/>
              </w:rPr>
            </w:pPr>
            <w:r>
              <w:rPr>
                <w:rFonts w:hint="eastAsia" w:ascii="宋体" w:hAnsi="宋体" w:cs="宋体"/>
                <w:szCs w:val="21"/>
              </w:rPr>
              <w:t>外墙防水（㎡）</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13</w:t>
            </w:r>
          </w:p>
        </w:tc>
        <w:tc>
          <w:tcPr>
            <w:tcW w:w="2535" w:type="dxa"/>
          </w:tcPr>
          <w:p>
            <w:pPr>
              <w:spacing w:line="440" w:lineRule="exact"/>
              <w:rPr>
                <w:rFonts w:hint="eastAsia" w:ascii="宋体" w:hAnsi="宋体" w:eastAsia="宋体" w:cs="宋体"/>
                <w:szCs w:val="21"/>
                <w:lang w:val="en-US" w:eastAsia="zh-CN"/>
              </w:rPr>
            </w:pPr>
            <w:r>
              <w:rPr>
                <w:rFonts w:hint="eastAsia" w:ascii="宋体" w:hAnsi="宋体" w:cs="宋体"/>
                <w:szCs w:val="21"/>
              </w:rPr>
              <w:t>塑钢窗修复</w:t>
            </w:r>
            <w:r>
              <w:rPr>
                <w:rFonts w:hint="eastAsia" w:ascii="宋体" w:hAnsi="宋体" w:cs="宋体"/>
                <w:szCs w:val="21"/>
                <w:lang w:val="en-US" w:eastAsia="zh-CN"/>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ascii="宋体" w:hAnsi="宋体" w:cs="宋体"/>
                <w:szCs w:val="21"/>
              </w:rPr>
            </w:pPr>
            <w:r>
              <w:rPr>
                <w:rFonts w:hint="eastAsia" w:ascii="宋体" w:hAnsi="宋体" w:cs="宋体"/>
                <w:szCs w:val="21"/>
              </w:rPr>
              <w:t>14</w:t>
            </w:r>
          </w:p>
        </w:tc>
        <w:tc>
          <w:tcPr>
            <w:tcW w:w="2535" w:type="dxa"/>
          </w:tcPr>
          <w:p>
            <w:pPr>
              <w:spacing w:line="440" w:lineRule="exact"/>
              <w:rPr>
                <w:rFonts w:ascii="宋体" w:hAnsi="宋体" w:cs="宋体"/>
                <w:szCs w:val="21"/>
              </w:rPr>
            </w:pPr>
            <w:r>
              <w:rPr>
                <w:rFonts w:hint="eastAsia" w:ascii="宋体" w:hAnsi="宋体" w:cs="宋体"/>
                <w:szCs w:val="21"/>
              </w:rPr>
              <w:t>土石方开挖（m</w:t>
            </w:r>
            <w:r>
              <w:rPr>
                <w:rFonts w:hint="eastAsia" w:ascii="宋体" w:hAnsi="宋体" w:cs="宋体"/>
                <w:szCs w:val="21"/>
                <w:vertAlign w:val="superscript"/>
              </w:rPr>
              <w:t>3</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2535" w:type="dxa"/>
          </w:tcPr>
          <w:p>
            <w:pPr>
              <w:spacing w:line="440" w:lineRule="exact"/>
              <w:rPr>
                <w:rFonts w:ascii="宋体" w:hAnsi="宋体" w:cs="宋体"/>
                <w:szCs w:val="21"/>
              </w:rPr>
            </w:pPr>
            <w:r>
              <w:rPr>
                <w:rFonts w:hint="eastAsia" w:ascii="宋体" w:hAnsi="宋体" w:cs="宋体"/>
                <w:szCs w:val="21"/>
              </w:rPr>
              <w:t>砖墙砌筑（m³）</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2535" w:type="dxa"/>
          </w:tcPr>
          <w:p>
            <w:pPr>
              <w:spacing w:line="440" w:lineRule="exact"/>
              <w:rPr>
                <w:rFonts w:ascii="宋体" w:hAnsi="宋体" w:cs="宋体"/>
                <w:szCs w:val="21"/>
              </w:rPr>
            </w:pPr>
            <w:r>
              <w:rPr>
                <w:rFonts w:hint="eastAsia" w:ascii="宋体" w:hAnsi="宋体" w:cs="宋体"/>
                <w:szCs w:val="21"/>
              </w:rPr>
              <w:t>抹灰（㎡）</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p>
        </w:tc>
        <w:tc>
          <w:tcPr>
            <w:tcW w:w="1350" w:type="dxa"/>
          </w:tcPr>
          <w:p>
            <w:pPr>
              <w:spacing w:line="440" w:lineRule="exact"/>
              <w:rPr>
                <w:rFonts w:ascii="宋体" w:hAnsi="宋体" w:cs="宋体"/>
                <w:szCs w:val="21"/>
              </w:rPr>
            </w:pPr>
          </w:p>
        </w:tc>
        <w:tc>
          <w:tcPr>
            <w:tcW w:w="1835" w:type="dxa"/>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2535" w:type="dxa"/>
          </w:tcPr>
          <w:p>
            <w:pPr>
              <w:spacing w:line="440" w:lineRule="exact"/>
              <w:rPr>
                <w:rFonts w:ascii="宋体" w:hAnsi="宋体" w:cs="宋体"/>
                <w:szCs w:val="21"/>
              </w:rPr>
            </w:pPr>
            <w:r>
              <w:rPr>
                <w:rFonts w:hint="eastAsia" w:ascii="宋体" w:hAnsi="宋体" w:cs="宋体"/>
                <w:szCs w:val="21"/>
              </w:rPr>
              <w:t>100厚混凝土人工费（</w:t>
            </w:r>
            <w:r>
              <w:rPr>
                <w:rFonts w:hint="eastAsia" w:ascii="宋体" w:hAnsi="宋体" w:cs="宋体"/>
                <w:szCs w:val="21"/>
                <w:lang w:eastAsia="zh-CN"/>
              </w:rPr>
              <w:t>㎡</w:t>
            </w:r>
            <w:r>
              <w:rPr>
                <w:rFonts w:hint="eastAsia" w:ascii="宋体" w:hAnsi="宋体" w:cs="宋体"/>
                <w:szCs w:val="21"/>
              </w:rPr>
              <w:t>）</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r>
              <w:rPr>
                <w:rFonts w:hint="eastAsia" w:ascii="宋体" w:hAnsi="宋体" w:cs="宋体"/>
                <w:szCs w:val="21"/>
              </w:rPr>
              <w:t>-</w:t>
            </w:r>
          </w:p>
        </w:tc>
        <w:tc>
          <w:tcPr>
            <w:tcW w:w="1350" w:type="dxa"/>
          </w:tcPr>
          <w:p>
            <w:pPr>
              <w:spacing w:line="440" w:lineRule="exact"/>
              <w:rPr>
                <w:rFonts w:ascii="宋体" w:hAnsi="宋体" w:cs="宋体"/>
                <w:szCs w:val="21"/>
              </w:rPr>
            </w:pPr>
            <w:r>
              <w:rPr>
                <w:rFonts w:hint="eastAsia" w:ascii="宋体" w:hAnsi="宋体" w:cs="宋体"/>
                <w:szCs w:val="21"/>
              </w:rPr>
              <w:t>-</w:t>
            </w:r>
          </w:p>
        </w:tc>
        <w:tc>
          <w:tcPr>
            <w:tcW w:w="1835" w:type="dxa"/>
          </w:tcPr>
          <w:p>
            <w:pPr>
              <w:rPr>
                <w:rFonts w:hint="default" w:ascii="宋体" w:hAnsi="宋体" w:eastAsia="宋体" w:cs="宋体"/>
                <w:szCs w:val="21"/>
                <w:lang w:val="en-US" w:eastAsia="zh-CN"/>
              </w:rPr>
            </w:pP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8</w:t>
            </w:r>
          </w:p>
        </w:tc>
        <w:tc>
          <w:tcPr>
            <w:tcW w:w="2535" w:type="dxa"/>
          </w:tcPr>
          <w:p>
            <w:pPr>
              <w:spacing w:line="440" w:lineRule="exact"/>
              <w:rPr>
                <w:rFonts w:ascii="宋体" w:hAnsi="宋体" w:cs="宋体"/>
                <w:szCs w:val="21"/>
              </w:rPr>
            </w:pPr>
            <w:r>
              <w:rPr>
                <w:rFonts w:hint="eastAsia" w:ascii="宋体" w:hAnsi="宋体" w:cs="宋体"/>
                <w:szCs w:val="21"/>
              </w:rPr>
              <w:t>技术工人工费（天）</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r>
              <w:rPr>
                <w:rFonts w:hint="eastAsia" w:ascii="宋体" w:hAnsi="宋体" w:cs="宋体"/>
                <w:szCs w:val="21"/>
              </w:rPr>
              <w:t>-</w:t>
            </w:r>
          </w:p>
        </w:tc>
        <w:tc>
          <w:tcPr>
            <w:tcW w:w="1350" w:type="dxa"/>
          </w:tcPr>
          <w:p>
            <w:pPr>
              <w:spacing w:line="440" w:lineRule="exact"/>
              <w:rPr>
                <w:rFonts w:ascii="宋体" w:hAnsi="宋体" w:cs="宋体"/>
                <w:szCs w:val="21"/>
              </w:rPr>
            </w:pPr>
            <w:r>
              <w:rPr>
                <w:rFonts w:hint="eastAsia" w:ascii="宋体" w:hAnsi="宋体" w:cs="宋体"/>
                <w:szCs w:val="21"/>
              </w:rPr>
              <w:t>-</w:t>
            </w:r>
          </w:p>
        </w:tc>
        <w:tc>
          <w:tcPr>
            <w:tcW w:w="1835" w:type="dxa"/>
            <w:vMerge w:val="restart"/>
          </w:tcPr>
          <w:p>
            <w:pPr>
              <w:spacing w:line="440" w:lineRule="exact"/>
              <w:rPr>
                <w:rFonts w:ascii="宋体" w:hAnsi="宋体" w:cs="宋体"/>
                <w:szCs w:val="21"/>
              </w:rPr>
            </w:pPr>
            <w:r>
              <w:rPr>
                <w:rFonts w:hint="eastAsia" w:ascii="宋体" w:hAnsi="宋体" w:cs="宋体"/>
                <w:szCs w:val="21"/>
              </w:rPr>
              <w:t>8小时工作制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9</w:t>
            </w:r>
          </w:p>
        </w:tc>
        <w:tc>
          <w:tcPr>
            <w:tcW w:w="2535" w:type="dxa"/>
          </w:tcPr>
          <w:p>
            <w:pPr>
              <w:spacing w:line="440" w:lineRule="exact"/>
              <w:rPr>
                <w:rFonts w:ascii="宋体" w:hAnsi="宋体" w:cs="宋体"/>
                <w:szCs w:val="21"/>
              </w:rPr>
            </w:pPr>
            <w:r>
              <w:rPr>
                <w:rFonts w:hint="eastAsia" w:ascii="宋体" w:hAnsi="宋体" w:cs="宋体"/>
                <w:szCs w:val="21"/>
              </w:rPr>
              <w:t>普工人工费（天）</w:t>
            </w:r>
          </w:p>
        </w:tc>
        <w:tc>
          <w:tcPr>
            <w:tcW w:w="810" w:type="dxa"/>
          </w:tcPr>
          <w:p>
            <w:pPr>
              <w:spacing w:line="440" w:lineRule="exact"/>
              <w:rPr>
                <w:rFonts w:ascii="宋体" w:hAnsi="宋体" w:cs="宋体"/>
                <w:szCs w:val="21"/>
              </w:rPr>
            </w:pPr>
          </w:p>
        </w:tc>
        <w:tc>
          <w:tcPr>
            <w:tcW w:w="1290" w:type="dxa"/>
          </w:tcPr>
          <w:p>
            <w:pPr>
              <w:spacing w:line="440" w:lineRule="exact"/>
              <w:rPr>
                <w:rFonts w:ascii="宋体" w:hAnsi="宋体" w:cs="宋体"/>
                <w:szCs w:val="21"/>
              </w:rPr>
            </w:pPr>
            <w:r>
              <w:rPr>
                <w:rFonts w:hint="eastAsia" w:ascii="宋体" w:hAnsi="宋体" w:cs="宋体"/>
                <w:szCs w:val="21"/>
              </w:rPr>
              <w:t>-</w:t>
            </w:r>
          </w:p>
        </w:tc>
        <w:tc>
          <w:tcPr>
            <w:tcW w:w="1350" w:type="dxa"/>
          </w:tcPr>
          <w:p>
            <w:pPr>
              <w:spacing w:line="440" w:lineRule="exact"/>
              <w:rPr>
                <w:rFonts w:ascii="宋体" w:hAnsi="宋体" w:cs="宋体"/>
                <w:szCs w:val="21"/>
              </w:rPr>
            </w:pPr>
            <w:r>
              <w:rPr>
                <w:rFonts w:hint="eastAsia" w:ascii="宋体" w:hAnsi="宋体" w:cs="宋体"/>
                <w:szCs w:val="21"/>
              </w:rPr>
              <w:t>-</w:t>
            </w:r>
          </w:p>
        </w:tc>
        <w:tc>
          <w:tcPr>
            <w:tcW w:w="1835" w:type="dxa"/>
            <w:vMerge w:val="continue"/>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2535" w:type="dxa"/>
          </w:tcPr>
          <w:p>
            <w:pPr>
              <w:spacing w:line="440" w:lineRule="exact"/>
              <w:rPr>
                <w:rFonts w:ascii="宋体" w:hAnsi="宋体" w:cs="宋体"/>
                <w:szCs w:val="21"/>
              </w:rPr>
            </w:pPr>
            <w:r>
              <w:rPr>
                <w:rFonts w:hint="eastAsia" w:ascii="宋体" w:hAnsi="宋体" w:cs="宋体"/>
                <w:szCs w:val="21"/>
              </w:rPr>
              <w:t>单价合计</w:t>
            </w:r>
          </w:p>
        </w:tc>
        <w:tc>
          <w:tcPr>
            <w:tcW w:w="5285" w:type="dxa"/>
            <w:gridSpan w:val="4"/>
          </w:tcPr>
          <w:p>
            <w:pPr>
              <w:spacing w:line="440" w:lineRule="exact"/>
              <w:rPr>
                <w:rFonts w:ascii="宋体" w:hAnsi="宋体" w:cs="宋体"/>
                <w:szCs w:val="21"/>
              </w:rPr>
            </w:pPr>
          </w:p>
        </w:tc>
      </w:tr>
    </w:tbl>
    <w:p/>
    <w:p>
      <w:pPr>
        <w:spacing w:line="360" w:lineRule="auto"/>
        <w:ind w:firstLine="422" w:firstLineChars="200"/>
        <w:rPr>
          <w:rFonts w:ascii="宋体" w:hAnsi="宋体" w:cs="宋体"/>
          <w:b/>
          <w:bCs/>
          <w:color w:val="000000"/>
        </w:rPr>
      </w:pPr>
      <w:r>
        <w:rPr>
          <w:rFonts w:hint="eastAsia" w:ascii="宋体" w:hAnsi="宋体" w:cs="宋体"/>
          <w:b/>
          <w:bCs/>
          <w:color w:val="000000"/>
        </w:rPr>
        <w:t>注：</w:t>
      </w:r>
      <w:r>
        <w:rPr>
          <w:rFonts w:hint="eastAsia" w:ascii="宋体" w:hAnsi="宋体" w:cs="宋体"/>
          <w:b/>
          <w:bCs/>
          <w:color w:val="000000"/>
          <w:lang w:eastAsia="zh-CN"/>
        </w:rPr>
        <w:t>每项必填写，报单价，最后核算单价合计。</w:t>
      </w:r>
      <w:r>
        <w:rPr>
          <w:rFonts w:hint="eastAsia" w:ascii="宋体" w:hAnsi="宋体" w:cs="宋体"/>
          <w:b/>
          <w:bCs/>
          <w:color w:val="000000"/>
        </w:rPr>
        <w:t>本报价仅供洽谈和今后项目报价参考，不作为今后项目的执行价。</w:t>
      </w:r>
    </w:p>
    <w:p>
      <w:pPr>
        <w:spacing w:line="360" w:lineRule="auto"/>
        <w:ind w:firstLine="422" w:firstLineChars="200"/>
        <w:rPr>
          <w:rFonts w:hint="eastAsia" w:ascii="宋体" w:hAnsi="宋体" w:cs="宋体"/>
          <w:b/>
          <w:bCs/>
          <w:color w:val="000000"/>
        </w:rPr>
      </w:pPr>
    </w:p>
    <w:p>
      <w:pPr>
        <w:pStyle w:val="8"/>
      </w:pPr>
    </w:p>
    <w:p>
      <w:pPr>
        <w:rPr>
          <w:rFonts w:ascii="宋体" w:hAnsi="宋体" w:cs="宋体"/>
        </w:rPr>
      </w:pPr>
      <w:r>
        <w:rPr>
          <w:rFonts w:hint="eastAsia" w:ascii="宋体" w:hAnsi="宋体" w:cs="宋体"/>
        </w:rPr>
        <w:t>供应商名称（加盖公章）：</w:t>
      </w:r>
    </w:p>
    <w:p>
      <w:pPr>
        <w:rPr>
          <w:rFonts w:ascii="宋体" w:hAnsi="宋体" w:cs="宋体"/>
        </w:rPr>
      </w:pPr>
      <w:r>
        <w:rPr>
          <w:rFonts w:hint="eastAsia" w:ascii="宋体" w:hAnsi="宋体" w:cs="宋体"/>
        </w:rPr>
        <w:t>法定代表人或授权代表人（签字）：</w:t>
      </w:r>
    </w:p>
    <w:p>
      <w:pPr>
        <w:rPr>
          <w:rFonts w:ascii="宋体" w:hAnsi="宋体" w:cs="宋体"/>
          <w:u w:val="single"/>
        </w:rPr>
      </w:pPr>
      <w:r>
        <w:rPr>
          <w:rFonts w:hint="eastAsia" w:ascii="宋体" w:hAnsi="宋体" w:cs="宋体"/>
        </w:rPr>
        <w:t>日期：</w:t>
      </w:r>
    </w:p>
    <w:p>
      <w:pPr>
        <w:adjustRightInd w:val="0"/>
        <w:spacing w:line="400" w:lineRule="exact"/>
        <w:ind w:firstLine="480" w:firstLineChars="200"/>
        <w:jc w:val="left"/>
        <w:rPr>
          <w:rFonts w:hAnsi="宋体"/>
          <w:color w:val="000000"/>
          <w:sz w:val="24"/>
        </w:rPr>
        <w:sectPr>
          <w:headerReference r:id="rId5" w:type="first"/>
          <w:footerReference r:id="rId8" w:type="first"/>
          <w:headerReference r:id="rId3" w:type="default"/>
          <w:footerReference r:id="rId6" w:type="default"/>
          <w:headerReference r:id="rId4" w:type="even"/>
          <w:footerReference r:id="rId7" w:type="even"/>
          <w:pgSz w:w="11907" w:h="16840"/>
          <w:pgMar w:top="1440" w:right="1474" w:bottom="1440" w:left="1474" w:header="851" w:footer="992" w:gutter="0"/>
          <w:pgNumType w:start="0"/>
          <w:cols w:space="720" w:num="1"/>
          <w:titlePg/>
          <w:docGrid w:linePitch="312" w:charSpace="0"/>
        </w:sectPr>
      </w:pPr>
    </w:p>
    <w:p>
      <w:pPr>
        <w:pStyle w:val="3"/>
        <w:spacing w:line="400" w:lineRule="exact"/>
        <w:jc w:val="center"/>
        <w:rPr>
          <w:rFonts w:ascii="宋体" w:hAnsi="宋体" w:eastAsia="宋体"/>
          <w:szCs w:val="28"/>
        </w:rPr>
      </w:pPr>
      <w:bookmarkStart w:id="42" w:name="_Toc43723192"/>
      <w:bookmarkStart w:id="43" w:name="_Toc43384448"/>
      <w:bookmarkStart w:id="44" w:name="_Toc43723835"/>
      <w:bookmarkStart w:id="45" w:name="_Toc43384518"/>
      <w:r>
        <w:rPr>
          <w:rFonts w:hint="eastAsia" w:ascii="宋体" w:hAnsi="宋体" w:eastAsia="宋体"/>
          <w:szCs w:val="28"/>
        </w:rPr>
        <w:t>四、法定代表人授权书</w:t>
      </w:r>
      <w:bookmarkEnd w:id="42"/>
      <w:bookmarkEnd w:id="43"/>
      <w:bookmarkEnd w:id="44"/>
      <w:bookmarkEnd w:id="45"/>
    </w:p>
    <w:p>
      <w:pPr>
        <w:spacing w:line="400" w:lineRule="exact"/>
        <w:jc w:val="center"/>
        <w:rPr>
          <w:rFonts w:ascii="宋体" w:hAnsi="宋体"/>
          <w:b/>
          <w:sz w:val="44"/>
        </w:rPr>
      </w:pPr>
    </w:p>
    <w:p>
      <w:pPr>
        <w:adjustRightInd w:val="0"/>
        <w:spacing w:line="400" w:lineRule="exact"/>
        <w:rPr>
          <w:rFonts w:ascii="宋体" w:hAnsi="宋体"/>
          <w:bCs/>
          <w:spacing w:val="8"/>
          <w:sz w:val="24"/>
        </w:rPr>
      </w:pPr>
      <w:r>
        <w:rPr>
          <w:rFonts w:hint="eastAsia" w:ascii="宋体" w:hAnsi="宋体"/>
          <w:bCs/>
          <w:spacing w:val="8"/>
          <w:sz w:val="24"/>
        </w:rPr>
        <w:t>：</w:t>
      </w: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本授权声明：（比选人名称）（法定代表人姓名、职务）授权（被授权人姓名、职务）为项目”比选活动的合法代表，以我方名义全权处理该项目有关比选、签订合同以及执行合同等一切事宜。</w:t>
      </w: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特此声明。</w:t>
      </w: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如是法定代表人本人参加的请文字注明（写在此后）：</w:t>
      </w:r>
    </w:p>
    <w:p>
      <w:pPr>
        <w:adjustRightInd w:val="0"/>
        <w:spacing w:line="400" w:lineRule="exact"/>
        <w:ind w:firstLine="512" w:firstLineChars="200"/>
        <w:rPr>
          <w:rFonts w:ascii="宋体" w:hAnsi="宋体"/>
          <w:bCs/>
          <w:spacing w:val="8"/>
          <w:sz w:val="24"/>
        </w:rPr>
      </w:pPr>
    </w:p>
    <w:p>
      <w:pPr>
        <w:adjustRightInd w:val="0"/>
        <w:spacing w:line="400" w:lineRule="exact"/>
        <w:rPr>
          <w:rFonts w:ascii="宋体" w:hAnsi="宋体"/>
          <w:bCs/>
          <w:spacing w:val="8"/>
          <w:sz w:val="24"/>
        </w:rPr>
      </w:pP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法定代表人（</w:t>
      </w:r>
      <w:r>
        <w:rPr>
          <w:rFonts w:hint="eastAsia" w:ascii="宋体" w:hAnsi="宋体"/>
          <w:sz w:val="24"/>
        </w:rPr>
        <w:t>签字</w:t>
      </w:r>
      <w:r>
        <w:rPr>
          <w:rFonts w:hint="eastAsia" w:ascii="宋体" w:hAnsi="宋体"/>
          <w:bCs/>
          <w:spacing w:val="8"/>
          <w:sz w:val="24"/>
        </w:rPr>
        <w:t>）：</w:t>
      </w: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 xml:space="preserve">授权代表（签字）： </w:t>
      </w:r>
    </w:p>
    <w:p>
      <w:pPr>
        <w:adjustRightInd w:val="0"/>
        <w:spacing w:line="400" w:lineRule="exact"/>
        <w:ind w:firstLine="512" w:firstLineChars="200"/>
        <w:rPr>
          <w:rFonts w:ascii="宋体" w:hAnsi="宋体"/>
          <w:bCs/>
          <w:spacing w:val="8"/>
          <w:sz w:val="24"/>
        </w:rPr>
      </w:pPr>
    </w:p>
    <w:p>
      <w:pPr>
        <w:adjustRightInd w:val="0"/>
        <w:spacing w:line="400" w:lineRule="exact"/>
        <w:rPr>
          <w:rFonts w:ascii="宋体" w:hAnsi="宋体"/>
          <w:bCs/>
          <w:spacing w:val="8"/>
          <w:sz w:val="24"/>
        </w:rPr>
      </w:pPr>
    </w:p>
    <w:p>
      <w:pPr>
        <w:adjustRightInd w:val="0"/>
        <w:spacing w:line="400" w:lineRule="exact"/>
        <w:ind w:firstLine="512" w:firstLineChars="200"/>
        <w:rPr>
          <w:rFonts w:ascii="宋体" w:hAnsi="宋体"/>
          <w:bCs/>
          <w:spacing w:val="8"/>
          <w:sz w:val="24"/>
        </w:rPr>
      </w:pPr>
      <w:r>
        <w:rPr>
          <w:rFonts w:hint="eastAsia" w:ascii="宋体" w:hAnsi="宋体"/>
          <w:bCs/>
          <w:spacing w:val="8"/>
          <w:sz w:val="24"/>
        </w:rPr>
        <w:t xml:space="preserve">比选人名称（盖章）：        </w:t>
      </w:r>
    </w:p>
    <w:p>
      <w:pPr>
        <w:adjustRightInd w:val="0"/>
        <w:spacing w:line="400" w:lineRule="exact"/>
        <w:ind w:firstLine="528" w:firstLineChars="200"/>
        <w:rPr>
          <w:rFonts w:ascii="宋体" w:hAnsi="宋体"/>
          <w:bCs/>
          <w:spacing w:val="8"/>
          <w:sz w:val="24"/>
        </w:rPr>
      </w:pPr>
      <w:r>
        <w:rPr>
          <w:rFonts w:hint="eastAsia" w:ascii="宋体" w:hAnsi="宋体"/>
          <w:bCs/>
          <w:spacing w:val="12"/>
          <w:sz w:val="24"/>
        </w:rPr>
        <w:t>日</w:t>
      </w:r>
      <w:r>
        <w:rPr>
          <w:rFonts w:hint="eastAsia" w:ascii="宋体" w:hAnsi="宋体"/>
          <w:bCs/>
          <w:spacing w:val="8"/>
          <w:sz w:val="24"/>
        </w:rPr>
        <w:t>期：</w:t>
      </w:r>
    </w:p>
    <w:p>
      <w:pPr>
        <w:adjustRightInd w:val="0"/>
        <w:spacing w:line="400" w:lineRule="exact"/>
        <w:rPr>
          <w:rFonts w:ascii="宋体" w:hAnsi="宋体"/>
          <w:bCs/>
          <w:spacing w:val="8"/>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rFonts w:ascii="宋体" w:hAnsi="宋体"/>
          <w:b/>
          <w:bCs/>
          <w:color w:val="000000"/>
          <w:sz w:val="24"/>
        </w:rPr>
      </w:pPr>
    </w:p>
    <w:p>
      <w:pPr>
        <w:jc w:val="center"/>
        <w:rPr>
          <w:b/>
          <w:color w:val="000000"/>
          <w:sz w:val="36"/>
          <w:szCs w:val="36"/>
        </w:rPr>
      </w:pPr>
    </w:p>
    <w:p>
      <w:pPr>
        <w:ind w:firstLine="435"/>
      </w:pPr>
    </w:p>
    <w:p>
      <w:pPr>
        <w:ind w:firstLine="435"/>
      </w:pPr>
    </w:p>
    <w:p>
      <w:pPr>
        <w:pStyle w:val="18"/>
      </w:pPr>
      <w:bookmarkStart w:id="46" w:name="OLE_LINK36"/>
      <w:r>
        <w:rPr>
          <w:rFonts w:hint="eastAsia"/>
        </w:rPr>
        <w:t>五、供应商类似项目业绩一览表</w:t>
      </w:r>
      <w:bookmarkEnd w:id="46"/>
    </w:p>
    <w:p>
      <w:pPr>
        <w:rPr>
          <w:rFonts w:ascii="宋体" w:hAnsi="宋体" w:cs="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69"/>
        <w:gridCol w:w="1962"/>
        <w:gridCol w:w="2108"/>
        <w:gridCol w:w="1184"/>
        <w:gridCol w:w="1243"/>
        <w:gridCol w:w="1200"/>
        <w:gridCol w:w="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69" w:type="dxa"/>
            <w:tcBorders>
              <w:top w:val="single" w:color="auto" w:sz="4" w:space="0"/>
            </w:tcBorders>
            <w:vAlign w:val="center"/>
          </w:tcPr>
          <w:p>
            <w:pPr>
              <w:rPr>
                <w:rFonts w:ascii="宋体" w:hAnsi="宋体" w:cs="宋体"/>
                <w:b/>
              </w:rPr>
            </w:pPr>
            <w:r>
              <w:rPr>
                <w:rFonts w:hint="eastAsia" w:ascii="宋体" w:hAnsi="宋体" w:cs="宋体"/>
                <w:b/>
              </w:rPr>
              <w:t>序号</w:t>
            </w:r>
          </w:p>
        </w:tc>
        <w:tc>
          <w:tcPr>
            <w:tcW w:w="1962" w:type="dxa"/>
            <w:vAlign w:val="center"/>
          </w:tcPr>
          <w:p>
            <w:pPr>
              <w:rPr>
                <w:rFonts w:ascii="宋体" w:hAnsi="宋体" w:cs="宋体"/>
                <w:b/>
              </w:rPr>
            </w:pPr>
            <w:r>
              <w:rPr>
                <w:rFonts w:hint="eastAsia" w:ascii="宋体" w:hAnsi="宋体" w:cs="宋体"/>
                <w:b/>
              </w:rPr>
              <w:t>业主</w:t>
            </w:r>
          </w:p>
        </w:tc>
        <w:tc>
          <w:tcPr>
            <w:tcW w:w="2108" w:type="dxa"/>
            <w:vAlign w:val="center"/>
          </w:tcPr>
          <w:p>
            <w:pPr>
              <w:rPr>
                <w:rFonts w:ascii="宋体" w:hAnsi="宋体" w:cs="宋体"/>
                <w:b/>
              </w:rPr>
            </w:pPr>
            <w:r>
              <w:rPr>
                <w:rFonts w:hint="eastAsia" w:ascii="宋体" w:hAnsi="宋体" w:cs="宋体"/>
                <w:b/>
              </w:rPr>
              <w:t>项目名称</w:t>
            </w:r>
          </w:p>
        </w:tc>
        <w:tc>
          <w:tcPr>
            <w:tcW w:w="1184" w:type="dxa"/>
            <w:vAlign w:val="center"/>
          </w:tcPr>
          <w:p>
            <w:pPr>
              <w:rPr>
                <w:rFonts w:ascii="宋体" w:hAnsi="宋体" w:cs="宋体"/>
                <w:b/>
              </w:rPr>
            </w:pPr>
            <w:r>
              <w:rPr>
                <w:rFonts w:hint="eastAsia" w:ascii="宋体" w:hAnsi="宋体" w:cs="宋体"/>
                <w:b/>
              </w:rPr>
              <w:t>完成时间</w:t>
            </w:r>
          </w:p>
        </w:tc>
        <w:tc>
          <w:tcPr>
            <w:tcW w:w="1243" w:type="dxa"/>
            <w:vAlign w:val="center"/>
          </w:tcPr>
          <w:p>
            <w:pPr>
              <w:rPr>
                <w:rFonts w:ascii="宋体" w:hAnsi="宋体" w:cs="宋体"/>
                <w:b/>
              </w:rPr>
            </w:pPr>
            <w:r>
              <w:rPr>
                <w:rFonts w:hint="eastAsia" w:ascii="宋体" w:hAnsi="宋体" w:cs="宋体"/>
                <w:b/>
              </w:rPr>
              <w:t>合同金额</w:t>
            </w:r>
          </w:p>
        </w:tc>
        <w:tc>
          <w:tcPr>
            <w:tcW w:w="1200" w:type="dxa"/>
            <w:vAlign w:val="center"/>
          </w:tcPr>
          <w:p>
            <w:pPr>
              <w:rPr>
                <w:rFonts w:ascii="宋体" w:hAnsi="宋体" w:cs="宋体"/>
                <w:b/>
              </w:rPr>
            </w:pPr>
            <w:r>
              <w:rPr>
                <w:rFonts w:hint="eastAsia" w:ascii="宋体" w:hAnsi="宋体" w:cs="宋体"/>
                <w:b/>
              </w:rPr>
              <w:t>联系人电话</w:t>
            </w:r>
          </w:p>
        </w:tc>
        <w:tc>
          <w:tcPr>
            <w:tcW w:w="586" w:type="dxa"/>
            <w:vAlign w:val="center"/>
          </w:tcPr>
          <w:p>
            <w:pP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tcBorders>
              <w:right w:val="single" w:color="auto" w:sz="4" w:space="0"/>
            </w:tcBorders>
            <w:vAlign w:val="center"/>
          </w:tcPr>
          <w:p>
            <w:pPr>
              <w:rPr>
                <w:rFonts w:ascii="宋体" w:hAnsi="宋体" w:cs="宋体"/>
              </w:rPr>
            </w:pPr>
          </w:p>
        </w:tc>
        <w:tc>
          <w:tcPr>
            <w:tcW w:w="2108" w:type="dxa"/>
            <w:tcBorders>
              <w:left w:val="single" w:color="auto" w:sz="4" w:space="0"/>
            </w:tcBorders>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right w:val="single" w:color="auto" w:sz="4" w:space="0"/>
            </w:tcBorders>
            <w:vAlign w:val="center"/>
          </w:tcPr>
          <w:p>
            <w:pPr>
              <w:rPr>
                <w:rFonts w:ascii="宋体" w:hAnsi="宋体" w:cs="宋体"/>
              </w:rPr>
            </w:pPr>
          </w:p>
        </w:tc>
        <w:tc>
          <w:tcPr>
            <w:tcW w:w="1962" w:type="dxa"/>
            <w:tcBorders>
              <w:left w:val="single" w:color="auto" w:sz="4" w:space="0"/>
              <w:right w:val="single" w:color="auto" w:sz="4" w:space="0"/>
            </w:tcBorders>
            <w:vAlign w:val="center"/>
          </w:tcPr>
          <w:p>
            <w:pPr>
              <w:rPr>
                <w:rFonts w:ascii="宋体" w:hAnsi="宋体" w:cs="宋体"/>
              </w:rPr>
            </w:pPr>
          </w:p>
        </w:tc>
        <w:tc>
          <w:tcPr>
            <w:tcW w:w="2108" w:type="dxa"/>
            <w:tcBorders>
              <w:left w:val="single" w:color="auto" w:sz="4" w:space="0"/>
              <w:right w:val="single" w:color="auto" w:sz="4" w:space="0"/>
            </w:tcBorders>
            <w:vAlign w:val="center"/>
          </w:tcPr>
          <w:p>
            <w:pPr>
              <w:rPr>
                <w:rFonts w:ascii="宋体" w:hAnsi="宋体" w:cs="宋体"/>
              </w:rPr>
            </w:pPr>
          </w:p>
        </w:tc>
        <w:tc>
          <w:tcPr>
            <w:tcW w:w="1184" w:type="dxa"/>
            <w:tcBorders>
              <w:left w:val="single" w:color="auto" w:sz="4" w:space="0"/>
              <w:right w:val="single" w:color="auto" w:sz="4" w:space="0"/>
            </w:tcBorders>
            <w:vAlign w:val="center"/>
          </w:tcPr>
          <w:p>
            <w:pPr>
              <w:rPr>
                <w:rFonts w:ascii="宋体" w:hAnsi="宋体" w:cs="宋体"/>
              </w:rPr>
            </w:pPr>
          </w:p>
        </w:tc>
        <w:tc>
          <w:tcPr>
            <w:tcW w:w="1243" w:type="dxa"/>
            <w:tcBorders>
              <w:left w:val="single" w:color="auto" w:sz="4" w:space="0"/>
              <w:right w:val="single" w:color="auto" w:sz="4" w:space="0"/>
            </w:tcBorders>
            <w:vAlign w:val="center"/>
          </w:tcPr>
          <w:p>
            <w:pPr>
              <w:rPr>
                <w:rFonts w:ascii="宋体" w:hAnsi="宋体" w:cs="宋体"/>
              </w:rPr>
            </w:pPr>
          </w:p>
        </w:tc>
        <w:tc>
          <w:tcPr>
            <w:tcW w:w="1200" w:type="dxa"/>
            <w:tcBorders>
              <w:left w:val="single" w:color="auto" w:sz="4" w:space="0"/>
              <w:right w:val="single" w:color="auto" w:sz="4" w:space="0"/>
            </w:tcBorders>
          </w:tcPr>
          <w:p>
            <w:pPr>
              <w:rPr>
                <w:rFonts w:ascii="宋体" w:hAnsi="宋体" w:cs="宋体"/>
              </w:rPr>
            </w:pPr>
          </w:p>
        </w:tc>
        <w:tc>
          <w:tcPr>
            <w:tcW w:w="586" w:type="dxa"/>
            <w:tcBorders>
              <w:lef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vAlign w:val="center"/>
          </w:tcPr>
          <w:p>
            <w:pPr>
              <w:rPr>
                <w:rFonts w:ascii="宋体" w:hAnsi="宋体" w:cs="宋体"/>
              </w:rPr>
            </w:pPr>
          </w:p>
        </w:tc>
        <w:tc>
          <w:tcPr>
            <w:tcW w:w="1962" w:type="dxa"/>
            <w:vAlign w:val="center"/>
          </w:tcPr>
          <w:p>
            <w:pPr>
              <w:rPr>
                <w:rFonts w:ascii="宋体" w:hAnsi="宋体" w:cs="宋体"/>
              </w:rPr>
            </w:pPr>
          </w:p>
        </w:tc>
        <w:tc>
          <w:tcPr>
            <w:tcW w:w="2108" w:type="dxa"/>
            <w:vAlign w:val="center"/>
          </w:tcPr>
          <w:p>
            <w:pPr>
              <w:rPr>
                <w:rFonts w:ascii="宋体" w:hAnsi="宋体" w:cs="宋体"/>
              </w:rPr>
            </w:pPr>
          </w:p>
        </w:tc>
        <w:tc>
          <w:tcPr>
            <w:tcW w:w="1184" w:type="dxa"/>
            <w:vAlign w:val="center"/>
          </w:tcPr>
          <w:p>
            <w:pPr>
              <w:rPr>
                <w:rFonts w:ascii="宋体" w:hAnsi="宋体" w:cs="宋体"/>
              </w:rPr>
            </w:pPr>
          </w:p>
        </w:tc>
        <w:tc>
          <w:tcPr>
            <w:tcW w:w="1243" w:type="dxa"/>
            <w:vAlign w:val="center"/>
          </w:tcPr>
          <w:p>
            <w:pPr>
              <w:rPr>
                <w:rFonts w:ascii="宋体" w:hAnsi="宋体" w:cs="宋体"/>
              </w:rPr>
            </w:pPr>
          </w:p>
        </w:tc>
        <w:tc>
          <w:tcPr>
            <w:tcW w:w="1200" w:type="dxa"/>
          </w:tcPr>
          <w:p>
            <w:pPr>
              <w:rPr>
                <w:rFonts w:ascii="宋体" w:hAnsi="宋体" w:cs="宋体"/>
              </w:rPr>
            </w:pPr>
          </w:p>
        </w:tc>
        <w:tc>
          <w:tcPr>
            <w:tcW w:w="58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bottom w:val="single" w:color="auto" w:sz="4" w:space="0"/>
            </w:tcBorders>
            <w:vAlign w:val="center"/>
          </w:tcPr>
          <w:p>
            <w:pPr>
              <w:rPr>
                <w:rFonts w:ascii="宋体" w:hAnsi="宋体" w:cs="宋体"/>
              </w:rPr>
            </w:pPr>
          </w:p>
        </w:tc>
        <w:tc>
          <w:tcPr>
            <w:tcW w:w="1962" w:type="dxa"/>
            <w:tcBorders>
              <w:bottom w:val="single" w:color="auto" w:sz="4" w:space="0"/>
            </w:tcBorders>
            <w:vAlign w:val="center"/>
          </w:tcPr>
          <w:p>
            <w:pPr>
              <w:rPr>
                <w:rFonts w:ascii="宋体" w:hAnsi="宋体" w:cs="宋体"/>
              </w:rPr>
            </w:pPr>
          </w:p>
        </w:tc>
        <w:tc>
          <w:tcPr>
            <w:tcW w:w="2108" w:type="dxa"/>
            <w:tcBorders>
              <w:bottom w:val="single" w:color="auto" w:sz="4" w:space="0"/>
            </w:tcBorders>
            <w:vAlign w:val="center"/>
          </w:tcPr>
          <w:p>
            <w:pPr>
              <w:rPr>
                <w:rFonts w:ascii="宋体" w:hAnsi="宋体" w:cs="宋体"/>
              </w:rPr>
            </w:pPr>
          </w:p>
        </w:tc>
        <w:tc>
          <w:tcPr>
            <w:tcW w:w="1184" w:type="dxa"/>
            <w:tcBorders>
              <w:bottom w:val="single" w:color="auto" w:sz="4" w:space="0"/>
            </w:tcBorders>
            <w:vAlign w:val="center"/>
          </w:tcPr>
          <w:p>
            <w:pPr>
              <w:rPr>
                <w:rFonts w:ascii="宋体" w:hAnsi="宋体" w:cs="宋体"/>
              </w:rPr>
            </w:pPr>
          </w:p>
        </w:tc>
        <w:tc>
          <w:tcPr>
            <w:tcW w:w="1243" w:type="dxa"/>
            <w:tcBorders>
              <w:bottom w:val="single" w:color="auto" w:sz="4" w:space="0"/>
            </w:tcBorders>
            <w:vAlign w:val="center"/>
          </w:tcPr>
          <w:p>
            <w:pPr>
              <w:rPr>
                <w:rFonts w:ascii="宋体" w:hAnsi="宋体" w:cs="宋体"/>
              </w:rPr>
            </w:pPr>
          </w:p>
        </w:tc>
        <w:tc>
          <w:tcPr>
            <w:tcW w:w="1200" w:type="dxa"/>
            <w:tcBorders>
              <w:bottom w:val="single" w:color="auto" w:sz="4" w:space="0"/>
            </w:tcBorders>
          </w:tcPr>
          <w:p>
            <w:pPr>
              <w:rPr>
                <w:rFonts w:ascii="宋体" w:hAnsi="宋体" w:cs="宋体"/>
              </w:rPr>
            </w:pPr>
          </w:p>
        </w:tc>
        <w:tc>
          <w:tcPr>
            <w:tcW w:w="586"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top w:val="single" w:color="auto" w:sz="4" w:space="0"/>
              <w:bottom w:val="single" w:color="auto" w:sz="4" w:space="0"/>
            </w:tcBorders>
            <w:vAlign w:val="center"/>
          </w:tcPr>
          <w:p>
            <w:pPr>
              <w:rPr>
                <w:rFonts w:ascii="宋体" w:hAnsi="宋体" w:cs="宋体"/>
              </w:rPr>
            </w:pPr>
          </w:p>
        </w:tc>
        <w:tc>
          <w:tcPr>
            <w:tcW w:w="1962" w:type="dxa"/>
            <w:tcBorders>
              <w:top w:val="single" w:color="auto" w:sz="4" w:space="0"/>
              <w:bottom w:val="single" w:color="auto" w:sz="4" w:space="0"/>
            </w:tcBorders>
            <w:vAlign w:val="center"/>
          </w:tcPr>
          <w:p>
            <w:pPr>
              <w:rPr>
                <w:rFonts w:ascii="宋体" w:hAnsi="宋体" w:cs="宋体"/>
              </w:rPr>
            </w:pPr>
          </w:p>
        </w:tc>
        <w:tc>
          <w:tcPr>
            <w:tcW w:w="2108" w:type="dxa"/>
            <w:tcBorders>
              <w:top w:val="single" w:color="auto" w:sz="4" w:space="0"/>
              <w:bottom w:val="single" w:color="auto" w:sz="4" w:space="0"/>
            </w:tcBorders>
            <w:vAlign w:val="center"/>
          </w:tcPr>
          <w:p>
            <w:pPr>
              <w:rPr>
                <w:rFonts w:ascii="宋体" w:hAnsi="宋体" w:cs="宋体"/>
              </w:rPr>
            </w:pPr>
          </w:p>
        </w:tc>
        <w:tc>
          <w:tcPr>
            <w:tcW w:w="1184" w:type="dxa"/>
            <w:tcBorders>
              <w:top w:val="single" w:color="auto" w:sz="4" w:space="0"/>
              <w:bottom w:val="single" w:color="auto" w:sz="4" w:space="0"/>
            </w:tcBorders>
            <w:vAlign w:val="center"/>
          </w:tcPr>
          <w:p>
            <w:pPr>
              <w:rPr>
                <w:rFonts w:ascii="宋体" w:hAnsi="宋体" w:cs="宋体"/>
              </w:rPr>
            </w:pPr>
          </w:p>
        </w:tc>
        <w:tc>
          <w:tcPr>
            <w:tcW w:w="1243" w:type="dxa"/>
            <w:tcBorders>
              <w:top w:val="single" w:color="auto" w:sz="4" w:space="0"/>
              <w:bottom w:val="single" w:color="auto" w:sz="4" w:space="0"/>
            </w:tcBorders>
            <w:vAlign w:val="center"/>
          </w:tcPr>
          <w:p>
            <w:pPr>
              <w:rPr>
                <w:rFonts w:ascii="宋体" w:hAnsi="宋体" w:cs="宋体"/>
              </w:rPr>
            </w:pPr>
          </w:p>
        </w:tc>
        <w:tc>
          <w:tcPr>
            <w:tcW w:w="1200" w:type="dxa"/>
            <w:tcBorders>
              <w:top w:val="single" w:color="auto" w:sz="4" w:space="0"/>
              <w:bottom w:val="single" w:color="auto" w:sz="4" w:space="0"/>
            </w:tcBorders>
          </w:tcPr>
          <w:p>
            <w:pPr>
              <w:rPr>
                <w:rFonts w:ascii="宋体" w:hAnsi="宋体" w:cs="宋体"/>
              </w:rPr>
            </w:pPr>
          </w:p>
        </w:tc>
        <w:tc>
          <w:tcPr>
            <w:tcW w:w="586" w:type="dxa"/>
            <w:tcBorders>
              <w:top w:val="single" w:color="auto" w:sz="4" w:space="0"/>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top w:val="single" w:color="auto" w:sz="4" w:space="0"/>
              <w:bottom w:val="single" w:color="auto" w:sz="4" w:space="0"/>
            </w:tcBorders>
            <w:vAlign w:val="center"/>
          </w:tcPr>
          <w:p>
            <w:pPr>
              <w:rPr>
                <w:rFonts w:ascii="宋体" w:hAnsi="宋体" w:cs="宋体"/>
              </w:rPr>
            </w:pPr>
          </w:p>
        </w:tc>
        <w:tc>
          <w:tcPr>
            <w:tcW w:w="1962" w:type="dxa"/>
            <w:tcBorders>
              <w:top w:val="single" w:color="auto" w:sz="4" w:space="0"/>
              <w:bottom w:val="single" w:color="auto" w:sz="4" w:space="0"/>
            </w:tcBorders>
            <w:vAlign w:val="center"/>
          </w:tcPr>
          <w:p>
            <w:pPr>
              <w:rPr>
                <w:rFonts w:ascii="宋体" w:hAnsi="宋体" w:cs="宋体"/>
              </w:rPr>
            </w:pPr>
          </w:p>
        </w:tc>
        <w:tc>
          <w:tcPr>
            <w:tcW w:w="2108" w:type="dxa"/>
            <w:tcBorders>
              <w:top w:val="single" w:color="auto" w:sz="4" w:space="0"/>
              <w:bottom w:val="single" w:color="auto" w:sz="4" w:space="0"/>
            </w:tcBorders>
            <w:vAlign w:val="center"/>
          </w:tcPr>
          <w:p>
            <w:pPr>
              <w:rPr>
                <w:rFonts w:ascii="宋体" w:hAnsi="宋体" w:cs="宋体"/>
              </w:rPr>
            </w:pPr>
          </w:p>
        </w:tc>
        <w:tc>
          <w:tcPr>
            <w:tcW w:w="1184" w:type="dxa"/>
            <w:tcBorders>
              <w:top w:val="single" w:color="auto" w:sz="4" w:space="0"/>
              <w:bottom w:val="single" w:color="auto" w:sz="4" w:space="0"/>
            </w:tcBorders>
            <w:vAlign w:val="center"/>
          </w:tcPr>
          <w:p>
            <w:pPr>
              <w:rPr>
                <w:rFonts w:ascii="宋体" w:hAnsi="宋体" w:cs="宋体"/>
              </w:rPr>
            </w:pPr>
          </w:p>
        </w:tc>
        <w:tc>
          <w:tcPr>
            <w:tcW w:w="1243" w:type="dxa"/>
            <w:tcBorders>
              <w:top w:val="single" w:color="auto" w:sz="4" w:space="0"/>
              <w:bottom w:val="single" w:color="auto" w:sz="4" w:space="0"/>
            </w:tcBorders>
            <w:vAlign w:val="center"/>
          </w:tcPr>
          <w:p>
            <w:pPr>
              <w:rPr>
                <w:rFonts w:ascii="宋体" w:hAnsi="宋体" w:cs="宋体"/>
              </w:rPr>
            </w:pPr>
          </w:p>
        </w:tc>
        <w:tc>
          <w:tcPr>
            <w:tcW w:w="1200" w:type="dxa"/>
            <w:tcBorders>
              <w:top w:val="single" w:color="auto" w:sz="4" w:space="0"/>
              <w:bottom w:val="single" w:color="auto" w:sz="4" w:space="0"/>
            </w:tcBorders>
          </w:tcPr>
          <w:p>
            <w:pPr>
              <w:rPr>
                <w:rFonts w:ascii="宋体" w:hAnsi="宋体" w:cs="宋体"/>
              </w:rPr>
            </w:pPr>
          </w:p>
        </w:tc>
        <w:tc>
          <w:tcPr>
            <w:tcW w:w="586" w:type="dxa"/>
            <w:tcBorders>
              <w:top w:val="single" w:color="auto" w:sz="4" w:space="0"/>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top w:val="single" w:color="auto" w:sz="4" w:space="0"/>
              <w:bottom w:val="single" w:color="auto" w:sz="4" w:space="0"/>
            </w:tcBorders>
            <w:vAlign w:val="center"/>
          </w:tcPr>
          <w:p>
            <w:pPr>
              <w:rPr>
                <w:rFonts w:ascii="宋体" w:hAnsi="宋体" w:cs="宋体"/>
              </w:rPr>
            </w:pPr>
          </w:p>
        </w:tc>
        <w:tc>
          <w:tcPr>
            <w:tcW w:w="1962" w:type="dxa"/>
            <w:tcBorders>
              <w:top w:val="single" w:color="auto" w:sz="4" w:space="0"/>
              <w:bottom w:val="single" w:color="auto" w:sz="4" w:space="0"/>
            </w:tcBorders>
            <w:vAlign w:val="center"/>
          </w:tcPr>
          <w:p>
            <w:pPr>
              <w:rPr>
                <w:rFonts w:ascii="宋体" w:hAnsi="宋体" w:cs="宋体"/>
              </w:rPr>
            </w:pPr>
          </w:p>
        </w:tc>
        <w:tc>
          <w:tcPr>
            <w:tcW w:w="2108" w:type="dxa"/>
            <w:tcBorders>
              <w:top w:val="single" w:color="auto" w:sz="4" w:space="0"/>
              <w:bottom w:val="single" w:color="auto" w:sz="4" w:space="0"/>
            </w:tcBorders>
            <w:vAlign w:val="center"/>
          </w:tcPr>
          <w:p>
            <w:pPr>
              <w:rPr>
                <w:rFonts w:ascii="宋体" w:hAnsi="宋体" w:cs="宋体"/>
              </w:rPr>
            </w:pPr>
          </w:p>
        </w:tc>
        <w:tc>
          <w:tcPr>
            <w:tcW w:w="1184" w:type="dxa"/>
            <w:tcBorders>
              <w:top w:val="single" w:color="auto" w:sz="4" w:space="0"/>
              <w:bottom w:val="single" w:color="auto" w:sz="4" w:space="0"/>
            </w:tcBorders>
            <w:vAlign w:val="center"/>
          </w:tcPr>
          <w:p>
            <w:pPr>
              <w:rPr>
                <w:rFonts w:ascii="宋体" w:hAnsi="宋体" w:cs="宋体"/>
              </w:rPr>
            </w:pPr>
          </w:p>
        </w:tc>
        <w:tc>
          <w:tcPr>
            <w:tcW w:w="1243" w:type="dxa"/>
            <w:tcBorders>
              <w:top w:val="single" w:color="auto" w:sz="4" w:space="0"/>
              <w:bottom w:val="single" w:color="auto" w:sz="4" w:space="0"/>
            </w:tcBorders>
            <w:vAlign w:val="center"/>
          </w:tcPr>
          <w:p>
            <w:pPr>
              <w:rPr>
                <w:rFonts w:ascii="宋体" w:hAnsi="宋体" w:cs="宋体"/>
              </w:rPr>
            </w:pPr>
          </w:p>
        </w:tc>
        <w:tc>
          <w:tcPr>
            <w:tcW w:w="1200" w:type="dxa"/>
            <w:tcBorders>
              <w:top w:val="single" w:color="auto" w:sz="4" w:space="0"/>
              <w:bottom w:val="single" w:color="auto" w:sz="4" w:space="0"/>
            </w:tcBorders>
          </w:tcPr>
          <w:p>
            <w:pPr>
              <w:rPr>
                <w:rFonts w:ascii="宋体" w:hAnsi="宋体" w:cs="宋体"/>
              </w:rPr>
            </w:pPr>
          </w:p>
        </w:tc>
        <w:tc>
          <w:tcPr>
            <w:tcW w:w="586" w:type="dxa"/>
            <w:tcBorders>
              <w:top w:val="single" w:color="auto" w:sz="4" w:space="0"/>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669" w:type="dxa"/>
            <w:tcBorders>
              <w:top w:val="single" w:color="auto" w:sz="4" w:space="0"/>
            </w:tcBorders>
            <w:vAlign w:val="center"/>
          </w:tcPr>
          <w:p>
            <w:pPr>
              <w:rPr>
                <w:rFonts w:ascii="宋体" w:hAnsi="宋体" w:cs="宋体"/>
              </w:rPr>
            </w:pPr>
          </w:p>
        </w:tc>
        <w:tc>
          <w:tcPr>
            <w:tcW w:w="1962" w:type="dxa"/>
            <w:tcBorders>
              <w:top w:val="single" w:color="auto" w:sz="4" w:space="0"/>
            </w:tcBorders>
            <w:vAlign w:val="center"/>
          </w:tcPr>
          <w:p>
            <w:pPr>
              <w:rPr>
                <w:rFonts w:ascii="宋体" w:hAnsi="宋体" w:cs="宋体"/>
              </w:rPr>
            </w:pPr>
          </w:p>
        </w:tc>
        <w:tc>
          <w:tcPr>
            <w:tcW w:w="2108" w:type="dxa"/>
            <w:tcBorders>
              <w:top w:val="single" w:color="auto" w:sz="4" w:space="0"/>
            </w:tcBorders>
            <w:vAlign w:val="center"/>
          </w:tcPr>
          <w:p>
            <w:pPr>
              <w:rPr>
                <w:rFonts w:ascii="宋体" w:hAnsi="宋体" w:cs="宋体"/>
              </w:rPr>
            </w:pPr>
          </w:p>
        </w:tc>
        <w:tc>
          <w:tcPr>
            <w:tcW w:w="1184" w:type="dxa"/>
            <w:tcBorders>
              <w:top w:val="single" w:color="auto" w:sz="4" w:space="0"/>
            </w:tcBorders>
            <w:vAlign w:val="center"/>
          </w:tcPr>
          <w:p>
            <w:pPr>
              <w:rPr>
                <w:rFonts w:ascii="宋体" w:hAnsi="宋体" w:cs="宋体"/>
              </w:rPr>
            </w:pPr>
          </w:p>
        </w:tc>
        <w:tc>
          <w:tcPr>
            <w:tcW w:w="1243" w:type="dxa"/>
            <w:tcBorders>
              <w:top w:val="single" w:color="auto" w:sz="4" w:space="0"/>
            </w:tcBorders>
            <w:vAlign w:val="center"/>
          </w:tcPr>
          <w:p>
            <w:pPr>
              <w:rPr>
                <w:rFonts w:ascii="宋体" w:hAnsi="宋体" w:cs="宋体"/>
              </w:rPr>
            </w:pPr>
          </w:p>
        </w:tc>
        <w:tc>
          <w:tcPr>
            <w:tcW w:w="1200" w:type="dxa"/>
            <w:tcBorders>
              <w:top w:val="single" w:color="auto" w:sz="4" w:space="0"/>
            </w:tcBorders>
          </w:tcPr>
          <w:p>
            <w:pPr>
              <w:rPr>
                <w:rFonts w:ascii="宋体" w:hAnsi="宋体" w:cs="宋体"/>
              </w:rPr>
            </w:pPr>
          </w:p>
        </w:tc>
        <w:tc>
          <w:tcPr>
            <w:tcW w:w="586" w:type="dxa"/>
            <w:tcBorders>
              <w:top w:val="single" w:color="auto" w:sz="4" w:space="0"/>
            </w:tcBorders>
            <w:vAlign w:val="center"/>
          </w:tcPr>
          <w:p>
            <w:pPr>
              <w:rPr>
                <w:rFonts w:ascii="宋体" w:hAnsi="宋体" w:cs="宋体"/>
              </w:rPr>
            </w:pPr>
          </w:p>
        </w:tc>
      </w:tr>
    </w:tbl>
    <w:p>
      <w:pPr>
        <w:rPr>
          <w:rFonts w:ascii="宋体" w:hAnsi="宋体" w:cs="宋体"/>
        </w:rPr>
      </w:pPr>
      <w:r>
        <w:rPr>
          <w:rFonts w:hint="eastAsia" w:ascii="宋体" w:hAnsi="宋体" w:cs="宋体"/>
        </w:rPr>
        <w:t>注：仅限供应商自己实施已完成的项目，并附合同。</w:t>
      </w:r>
    </w:p>
    <w:p>
      <w:pPr>
        <w:rPr>
          <w:rFonts w:ascii="宋体" w:hAnsi="宋体" w:cs="宋体"/>
        </w:rPr>
      </w:pPr>
      <w:r>
        <w:rPr>
          <w:rFonts w:hint="eastAsia" w:ascii="宋体" w:hAnsi="宋体" w:cs="宋体"/>
          <w:bCs/>
        </w:rPr>
        <w:t xml:space="preserve">      </w:t>
      </w:r>
      <w:r>
        <w:rPr>
          <w:rFonts w:hint="eastAsia" w:ascii="宋体" w:hAnsi="宋体" w:cs="宋体"/>
        </w:rPr>
        <w:t>供应商名称（加盖公章）：</w:t>
      </w:r>
    </w:p>
    <w:p>
      <w:pPr>
        <w:ind w:firstLine="630" w:firstLineChars="300"/>
        <w:rPr>
          <w:rFonts w:ascii="宋体" w:hAnsi="宋体" w:cs="宋体"/>
        </w:rPr>
      </w:pPr>
      <w:r>
        <w:rPr>
          <w:rFonts w:hint="eastAsia" w:ascii="宋体" w:hAnsi="宋体" w:cs="宋体"/>
        </w:rPr>
        <w:t>法定代表人或授权代表人（签字）：</w:t>
      </w:r>
    </w:p>
    <w:p>
      <w:pPr>
        <w:ind w:firstLine="630" w:firstLineChars="300"/>
        <w:rPr>
          <w:rFonts w:ascii="宋体" w:hAnsi="宋体" w:cs="宋体"/>
          <w:u w:val="single"/>
        </w:rPr>
      </w:pPr>
      <w:r>
        <w:rPr>
          <w:rFonts w:hint="eastAsia" w:ascii="宋体" w:hAnsi="宋体" w:cs="宋体"/>
        </w:rPr>
        <w:t>日期：</w:t>
      </w:r>
    </w:p>
    <w:p>
      <w:pPr>
        <w:rPr>
          <w:rFonts w:ascii="宋体" w:hAnsi="宋体" w:cs="宋体"/>
          <w:bCs/>
        </w:rPr>
      </w:pPr>
    </w:p>
    <w:p>
      <w:pPr>
        <w:rPr>
          <w:rFonts w:ascii="宋体" w:hAnsi="宋体" w:cs="宋体"/>
          <w:b/>
          <w:sz w:val="30"/>
          <w:szCs w:val="30"/>
        </w:rPr>
      </w:pPr>
    </w:p>
    <w:p>
      <w:pPr>
        <w:pStyle w:val="8"/>
      </w:pPr>
    </w:p>
    <w:p>
      <w:pPr>
        <w:pStyle w:val="8"/>
      </w:pPr>
    </w:p>
    <w:p>
      <w:pPr>
        <w:pStyle w:val="8"/>
      </w:pPr>
    </w:p>
    <w:p>
      <w:pPr>
        <w:pStyle w:val="8"/>
        <w:rPr>
          <w:rFonts w:hint="eastAsia"/>
        </w:rPr>
      </w:pPr>
    </w:p>
    <w:p>
      <w:pPr>
        <w:pStyle w:val="8"/>
      </w:pPr>
    </w:p>
    <w:p>
      <w:pPr>
        <w:ind w:firstLine="435"/>
        <w:rPr>
          <w:rFonts w:hint="eastAsia"/>
        </w:rPr>
      </w:pPr>
    </w:p>
    <w:p>
      <w:pPr>
        <w:pStyle w:val="4"/>
        <w:jc w:val="center"/>
        <w:rPr>
          <w:rFonts w:ascii="宋体" w:hAnsi="宋体"/>
          <w:bCs w:val="0"/>
          <w:color w:val="000000"/>
        </w:rPr>
      </w:pPr>
      <w:bookmarkStart w:id="47" w:name="_Toc43723836"/>
      <w:bookmarkStart w:id="48" w:name="_Toc43384519"/>
      <w:r>
        <w:rPr>
          <w:rFonts w:hint="eastAsia" w:ascii="宋体" w:hAnsi="宋体"/>
          <w:b w:val="0"/>
          <w:bCs w:val="0"/>
          <w:color w:val="000000"/>
        </w:rPr>
        <w:t>第五</w:t>
      </w:r>
      <w:r>
        <w:rPr>
          <w:rFonts w:hint="eastAsia" w:ascii="宋体" w:hAnsi="宋体"/>
          <w:bCs w:val="0"/>
          <w:color w:val="000000"/>
        </w:rPr>
        <w:t>章 评分标准</w:t>
      </w:r>
      <w:bookmarkEnd w:id="47"/>
      <w:bookmarkEnd w:id="48"/>
    </w:p>
    <w:tbl>
      <w:tblPr>
        <w:tblStyle w:val="19"/>
        <w:tblpPr w:leftFromText="180" w:rightFromText="180" w:vertAnchor="text" w:horzAnchor="page" w:tblpXSpec="center" w:tblpY="317"/>
        <w:tblOverlap w:val="never"/>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26"/>
        <w:gridCol w:w="567"/>
        <w:gridCol w:w="595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00" w:lineRule="exact"/>
              <w:ind w:firstLine="28"/>
              <w:jc w:val="center"/>
              <w:rPr>
                <w:rFonts w:ascii="宋体" w:hAnsi="宋体" w:cs="宋体"/>
              </w:rPr>
            </w:pPr>
            <w:r>
              <w:rPr>
                <w:rFonts w:hint="eastAsia" w:ascii="宋体" w:hAnsi="宋体" w:cs="宋体"/>
              </w:rPr>
              <w:t>序号</w:t>
            </w:r>
          </w:p>
        </w:tc>
        <w:tc>
          <w:tcPr>
            <w:tcW w:w="1226" w:type="dxa"/>
            <w:vAlign w:val="center"/>
          </w:tcPr>
          <w:p>
            <w:pPr>
              <w:spacing w:line="400" w:lineRule="exact"/>
              <w:ind w:firstLine="28"/>
              <w:jc w:val="center"/>
              <w:rPr>
                <w:rFonts w:ascii="宋体" w:hAnsi="宋体" w:cs="宋体"/>
              </w:rPr>
            </w:pPr>
            <w:r>
              <w:rPr>
                <w:rFonts w:hint="eastAsia" w:ascii="宋体" w:hAnsi="宋体" w:cs="宋体"/>
              </w:rPr>
              <w:t>评分因素</w:t>
            </w:r>
          </w:p>
          <w:p>
            <w:pPr>
              <w:spacing w:line="400" w:lineRule="exact"/>
              <w:ind w:firstLine="28"/>
              <w:jc w:val="center"/>
              <w:rPr>
                <w:rFonts w:ascii="宋体" w:hAnsi="宋体" w:cs="宋体"/>
              </w:rPr>
            </w:pPr>
            <w:r>
              <w:rPr>
                <w:rFonts w:hint="eastAsia" w:ascii="宋体" w:hAnsi="宋体" w:cs="宋体"/>
              </w:rPr>
              <w:t>及权重</w:t>
            </w:r>
          </w:p>
        </w:tc>
        <w:tc>
          <w:tcPr>
            <w:tcW w:w="567" w:type="dxa"/>
            <w:vAlign w:val="center"/>
          </w:tcPr>
          <w:p>
            <w:pPr>
              <w:spacing w:line="400" w:lineRule="exact"/>
              <w:ind w:firstLine="28"/>
              <w:jc w:val="center"/>
              <w:rPr>
                <w:rFonts w:ascii="宋体" w:hAnsi="宋体" w:cs="宋体"/>
              </w:rPr>
            </w:pPr>
            <w:r>
              <w:rPr>
                <w:rFonts w:hint="eastAsia" w:ascii="宋体" w:hAnsi="宋体" w:cs="宋体"/>
              </w:rPr>
              <w:t>分　值</w:t>
            </w:r>
          </w:p>
        </w:tc>
        <w:tc>
          <w:tcPr>
            <w:tcW w:w="5954" w:type="dxa"/>
            <w:vAlign w:val="center"/>
          </w:tcPr>
          <w:p>
            <w:pPr>
              <w:spacing w:line="400" w:lineRule="exact"/>
              <w:ind w:firstLine="28"/>
              <w:jc w:val="center"/>
              <w:rPr>
                <w:rFonts w:ascii="宋体" w:hAnsi="宋体" w:cs="宋体"/>
              </w:rPr>
            </w:pPr>
            <w:r>
              <w:rPr>
                <w:rFonts w:hint="eastAsia" w:ascii="宋体" w:hAnsi="宋体" w:cs="宋体"/>
              </w:rPr>
              <w:t>评分标准</w:t>
            </w:r>
          </w:p>
        </w:tc>
        <w:tc>
          <w:tcPr>
            <w:tcW w:w="1207" w:type="dxa"/>
            <w:vAlign w:val="center"/>
          </w:tcPr>
          <w:p>
            <w:pPr>
              <w:spacing w:line="400" w:lineRule="exact"/>
              <w:jc w:val="center"/>
              <w:rPr>
                <w:rFonts w:ascii="宋体" w:hAnsi="宋体" w:cs="宋体"/>
              </w:rPr>
            </w:pPr>
            <w:r>
              <w:rPr>
                <w:rFonts w:hint="eastAsia" w:ascii="宋体" w:hAnsi="宋体" w:cs="宋体"/>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pStyle w:val="45"/>
              <w:spacing w:line="400" w:lineRule="exact"/>
              <w:jc w:val="center"/>
              <w:rPr>
                <w:rFonts w:ascii="宋体" w:hAnsi="宋体" w:cs="宋体"/>
                <w:sz w:val="24"/>
              </w:rPr>
            </w:pPr>
            <w:r>
              <w:rPr>
                <w:rFonts w:hint="eastAsia" w:ascii="宋体" w:hAnsi="宋体" w:cs="宋体"/>
                <w:sz w:val="24"/>
              </w:rPr>
              <w:t>1</w:t>
            </w:r>
          </w:p>
        </w:tc>
        <w:tc>
          <w:tcPr>
            <w:tcW w:w="1226" w:type="dxa"/>
            <w:vAlign w:val="center"/>
          </w:tcPr>
          <w:p>
            <w:pPr>
              <w:pStyle w:val="45"/>
              <w:spacing w:line="400" w:lineRule="exact"/>
              <w:ind w:firstLine="28"/>
              <w:jc w:val="center"/>
              <w:rPr>
                <w:rFonts w:ascii="宋体" w:hAnsi="宋体" w:cs="宋体"/>
                <w:sz w:val="24"/>
              </w:rPr>
            </w:pPr>
            <w:r>
              <w:rPr>
                <w:rFonts w:hint="eastAsia" w:ascii="宋体" w:hAnsi="宋体" w:cs="宋体"/>
                <w:sz w:val="24"/>
              </w:rPr>
              <w:t>报价30%</w:t>
            </w: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30</w:t>
            </w:r>
          </w:p>
        </w:tc>
        <w:tc>
          <w:tcPr>
            <w:tcW w:w="5954" w:type="dxa"/>
            <w:vAlign w:val="center"/>
          </w:tcPr>
          <w:p>
            <w:pPr>
              <w:pStyle w:val="45"/>
              <w:spacing w:line="400" w:lineRule="exact"/>
              <w:rPr>
                <w:rFonts w:ascii="宋体" w:hAnsi="宋体" w:cs="宋体"/>
                <w:sz w:val="24"/>
              </w:rPr>
            </w:pPr>
            <w:r>
              <w:rPr>
                <w:rFonts w:hint="eastAsia" w:ascii="宋体" w:hAnsi="宋体" w:cs="宋体"/>
                <w:sz w:val="24"/>
              </w:rPr>
              <w:t>以本次单价合计最低价为基准价，报价得分=(基准价／报价) ×30（有效响应报价，指资格性审查合格且未超过预算的响应报价）。</w:t>
            </w:r>
          </w:p>
        </w:tc>
        <w:tc>
          <w:tcPr>
            <w:tcW w:w="1207" w:type="dxa"/>
            <w:vAlign w:val="center"/>
          </w:tcPr>
          <w:p>
            <w:pPr>
              <w:pStyle w:val="45"/>
              <w:spacing w:line="400" w:lineRule="exact"/>
              <w:ind w:left="-38"/>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restart"/>
            <w:vAlign w:val="center"/>
          </w:tcPr>
          <w:p>
            <w:pPr>
              <w:pStyle w:val="45"/>
              <w:spacing w:line="400" w:lineRule="exact"/>
              <w:jc w:val="center"/>
              <w:rPr>
                <w:rFonts w:ascii="宋体" w:hAnsi="宋体" w:cs="宋体"/>
                <w:sz w:val="24"/>
              </w:rPr>
            </w:pPr>
            <w:r>
              <w:rPr>
                <w:rFonts w:hint="eastAsia" w:ascii="宋体" w:hAnsi="宋体" w:cs="宋体"/>
                <w:sz w:val="24"/>
              </w:rPr>
              <w:t>2</w:t>
            </w:r>
          </w:p>
        </w:tc>
        <w:tc>
          <w:tcPr>
            <w:tcW w:w="1226" w:type="dxa"/>
            <w:vMerge w:val="restart"/>
            <w:vAlign w:val="center"/>
          </w:tcPr>
          <w:p>
            <w:pPr>
              <w:pStyle w:val="45"/>
              <w:spacing w:line="400" w:lineRule="exact"/>
              <w:ind w:left="63" w:leftChars="30"/>
              <w:rPr>
                <w:rFonts w:ascii="宋体" w:hAnsi="宋体" w:cs="宋体"/>
                <w:sz w:val="24"/>
              </w:rPr>
            </w:pPr>
            <w:r>
              <w:rPr>
                <w:rFonts w:hint="eastAsia" w:ascii="宋体" w:hAnsi="宋体" w:cs="宋体"/>
                <w:sz w:val="24"/>
              </w:rPr>
              <w:t>项目实施方案45%</w:t>
            </w: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9</w:t>
            </w:r>
          </w:p>
        </w:tc>
        <w:tc>
          <w:tcPr>
            <w:tcW w:w="5954" w:type="dxa"/>
            <w:vAlign w:val="center"/>
          </w:tcPr>
          <w:p>
            <w:pPr>
              <w:spacing w:line="370" w:lineRule="exact"/>
              <w:ind w:firstLine="28"/>
              <w:rPr>
                <w:rFonts w:ascii="宋体" w:hAnsi="宋体" w:cs="宋体"/>
              </w:rPr>
            </w:pPr>
            <w:r>
              <w:rPr>
                <w:rFonts w:hint="eastAsia" w:ascii="宋体" w:hAnsi="宋体" w:cs="宋体"/>
              </w:rPr>
              <w:t>施工组织与技术保障措施方案：对供应商根据本项目的难点、重点、特点作出认真仔细的分析，提出的施工方案与技术措施适合本项目实际情况进行评分，优得9分，良得6分，一般得3分。不提供方案不得分。</w:t>
            </w:r>
          </w:p>
        </w:tc>
        <w:tc>
          <w:tcPr>
            <w:tcW w:w="1207" w:type="dxa"/>
            <w:vAlign w:val="center"/>
          </w:tcPr>
          <w:p>
            <w:pPr>
              <w:pStyle w:val="45"/>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continue"/>
            <w:vAlign w:val="center"/>
          </w:tcPr>
          <w:p>
            <w:pPr>
              <w:pStyle w:val="45"/>
              <w:spacing w:line="400" w:lineRule="exact"/>
              <w:jc w:val="center"/>
              <w:rPr>
                <w:rFonts w:ascii="宋体" w:hAnsi="宋体" w:cs="宋体"/>
                <w:sz w:val="24"/>
              </w:rPr>
            </w:pPr>
          </w:p>
        </w:tc>
        <w:tc>
          <w:tcPr>
            <w:tcW w:w="1226" w:type="dxa"/>
            <w:vMerge w:val="continue"/>
            <w:vAlign w:val="center"/>
          </w:tcPr>
          <w:p>
            <w:pPr>
              <w:pStyle w:val="45"/>
              <w:spacing w:line="400" w:lineRule="exact"/>
              <w:ind w:left="63" w:leftChars="30"/>
              <w:rPr>
                <w:rFonts w:ascii="宋体" w:hAnsi="宋体" w:cs="宋体"/>
                <w:sz w:val="24"/>
              </w:rPr>
            </w:pP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9</w:t>
            </w:r>
          </w:p>
        </w:tc>
        <w:tc>
          <w:tcPr>
            <w:tcW w:w="5954" w:type="dxa"/>
            <w:vAlign w:val="center"/>
          </w:tcPr>
          <w:p>
            <w:pPr>
              <w:spacing w:line="370" w:lineRule="exact"/>
              <w:ind w:firstLine="28"/>
              <w:rPr>
                <w:rFonts w:ascii="宋体" w:hAnsi="宋体" w:cs="宋体"/>
              </w:rPr>
            </w:pPr>
            <w:r>
              <w:rPr>
                <w:rFonts w:ascii="宋体" w:hAnsi="宋体" w:cs="宋体"/>
              </w:rPr>
              <w:t>安全保证措施及安全应急预案：</w:t>
            </w:r>
            <w:r>
              <w:rPr>
                <w:rFonts w:hint="eastAsia" w:ascii="宋体" w:hAnsi="宋体" w:cs="宋体"/>
              </w:rPr>
              <w:t>对</w:t>
            </w:r>
            <w:r>
              <w:rPr>
                <w:rFonts w:ascii="宋体" w:hAnsi="宋体" w:cs="宋体"/>
              </w:rPr>
              <w:t>供应商根据本项目编制安全保证措施及安全应急预案措施，如遇夏季施工、雨季施工、应急等</w:t>
            </w:r>
            <w:r>
              <w:rPr>
                <w:rFonts w:hint="eastAsia" w:ascii="宋体" w:hAnsi="宋体" w:cs="宋体"/>
              </w:rPr>
              <w:t>安全保证</w:t>
            </w:r>
            <w:r>
              <w:rPr>
                <w:rFonts w:ascii="宋体" w:hAnsi="宋体" w:cs="宋体"/>
              </w:rPr>
              <w:t>措施等</w:t>
            </w:r>
            <w:r>
              <w:rPr>
                <w:rFonts w:hint="eastAsia" w:ascii="宋体" w:hAnsi="宋体" w:cs="宋体"/>
              </w:rPr>
              <w:t>进行评分，优得9分，良得6分，一般得3分。不提供方案不得分。</w:t>
            </w:r>
          </w:p>
        </w:tc>
        <w:tc>
          <w:tcPr>
            <w:tcW w:w="1207" w:type="dxa"/>
            <w:vAlign w:val="center"/>
          </w:tcPr>
          <w:p>
            <w:pPr>
              <w:pStyle w:val="45"/>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continue"/>
            <w:vAlign w:val="center"/>
          </w:tcPr>
          <w:p>
            <w:pPr>
              <w:pStyle w:val="45"/>
              <w:spacing w:line="400" w:lineRule="exact"/>
              <w:jc w:val="center"/>
              <w:rPr>
                <w:rFonts w:ascii="宋体" w:hAnsi="宋体" w:cs="宋体"/>
                <w:sz w:val="24"/>
              </w:rPr>
            </w:pPr>
          </w:p>
        </w:tc>
        <w:tc>
          <w:tcPr>
            <w:tcW w:w="1226" w:type="dxa"/>
            <w:vMerge w:val="continue"/>
            <w:vAlign w:val="center"/>
          </w:tcPr>
          <w:p>
            <w:pPr>
              <w:pStyle w:val="45"/>
              <w:spacing w:line="400" w:lineRule="exact"/>
              <w:ind w:left="63" w:leftChars="30"/>
              <w:rPr>
                <w:rFonts w:ascii="宋体" w:hAnsi="宋体" w:cs="宋体"/>
                <w:sz w:val="24"/>
              </w:rPr>
            </w:pP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9</w:t>
            </w:r>
          </w:p>
        </w:tc>
        <w:tc>
          <w:tcPr>
            <w:tcW w:w="5954" w:type="dxa"/>
            <w:vAlign w:val="center"/>
          </w:tcPr>
          <w:p>
            <w:pPr>
              <w:pStyle w:val="7"/>
              <w:spacing w:line="360" w:lineRule="auto"/>
              <w:rPr>
                <w:rFonts w:hint="eastAsia" w:ascii="宋体" w:hAnsi="宋体" w:cs="宋体"/>
              </w:rPr>
            </w:pPr>
            <w:r>
              <w:rPr>
                <w:rFonts w:hint="eastAsia" w:ascii="宋体" w:hAnsi="宋体" w:cs="宋体"/>
              </w:rPr>
              <w:t>质量保措施方案：对供应商根据本项目特点编制质量保证措施，工程进度、工程质量控制等进行评分，优得9分，良得6分，一般得3分。不提供方案不得分。</w:t>
            </w:r>
          </w:p>
        </w:tc>
        <w:tc>
          <w:tcPr>
            <w:tcW w:w="1207" w:type="dxa"/>
            <w:vAlign w:val="center"/>
          </w:tcPr>
          <w:p>
            <w:pPr>
              <w:pStyle w:val="45"/>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continue"/>
            <w:vAlign w:val="center"/>
          </w:tcPr>
          <w:p>
            <w:pPr>
              <w:pStyle w:val="45"/>
              <w:spacing w:line="400" w:lineRule="exact"/>
              <w:jc w:val="center"/>
              <w:rPr>
                <w:rFonts w:ascii="宋体" w:hAnsi="宋体" w:cs="宋体"/>
                <w:sz w:val="24"/>
              </w:rPr>
            </w:pPr>
          </w:p>
        </w:tc>
        <w:tc>
          <w:tcPr>
            <w:tcW w:w="1226" w:type="dxa"/>
            <w:vMerge w:val="continue"/>
            <w:vAlign w:val="center"/>
          </w:tcPr>
          <w:p>
            <w:pPr>
              <w:pStyle w:val="45"/>
              <w:spacing w:line="400" w:lineRule="exact"/>
              <w:ind w:left="63" w:leftChars="30"/>
              <w:rPr>
                <w:rFonts w:ascii="宋体" w:hAnsi="宋体" w:cs="宋体"/>
                <w:sz w:val="24"/>
              </w:rPr>
            </w:pP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9</w:t>
            </w:r>
          </w:p>
        </w:tc>
        <w:tc>
          <w:tcPr>
            <w:tcW w:w="5954" w:type="dxa"/>
            <w:vAlign w:val="center"/>
          </w:tcPr>
          <w:p>
            <w:pPr>
              <w:pStyle w:val="7"/>
              <w:spacing w:line="360" w:lineRule="auto"/>
              <w:rPr>
                <w:rFonts w:ascii="宋体" w:hAnsi="宋体" w:cs="宋体"/>
              </w:rPr>
            </w:pPr>
            <w:r>
              <w:rPr>
                <w:rFonts w:hint="eastAsia" w:ascii="宋体" w:hAnsi="宋体" w:cs="宋体"/>
              </w:rPr>
              <w:t>工期保证措施方案：对供应商根据本项目的工期保证提供工期保证措施，对工期的保障进行详细描述，如遇夜间、雨季、夏季如何施工等进行评分，优得9分，良得6分，一般得3分。不提供方案不得分。</w:t>
            </w:r>
          </w:p>
        </w:tc>
        <w:tc>
          <w:tcPr>
            <w:tcW w:w="1207" w:type="dxa"/>
            <w:vAlign w:val="center"/>
          </w:tcPr>
          <w:p>
            <w:pPr>
              <w:pStyle w:val="45"/>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continue"/>
            <w:vAlign w:val="center"/>
          </w:tcPr>
          <w:p>
            <w:pPr>
              <w:pStyle w:val="45"/>
              <w:spacing w:line="400" w:lineRule="exact"/>
              <w:jc w:val="center"/>
              <w:rPr>
                <w:rFonts w:ascii="宋体" w:hAnsi="宋体" w:cs="宋体"/>
                <w:sz w:val="24"/>
              </w:rPr>
            </w:pPr>
          </w:p>
        </w:tc>
        <w:tc>
          <w:tcPr>
            <w:tcW w:w="1226" w:type="dxa"/>
            <w:vMerge w:val="continue"/>
            <w:vAlign w:val="center"/>
          </w:tcPr>
          <w:p>
            <w:pPr>
              <w:pStyle w:val="45"/>
              <w:spacing w:line="400" w:lineRule="exact"/>
              <w:ind w:left="63" w:leftChars="30"/>
              <w:rPr>
                <w:rFonts w:ascii="宋体" w:hAnsi="宋体" w:cs="宋体"/>
                <w:sz w:val="24"/>
              </w:rPr>
            </w:pPr>
          </w:p>
        </w:tc>
        <w:tc>
          <w:tcPr>
            <w:tcW w:w="567" w:type="dxa"/>
            <w:vAlign w:val="center"/>
          </w:tcPr>
          <w:p>
            <w:pPr>
              <w:pStyle w:val="45"/>
              <w:spacing w:line="400" w:lineRule="exact"/>
              <w:ind w:firstLine="28"/>
              <w:rPr>
                <w:rFonts w:ascii="宋体" w:hAnsi="宋体" w:cs="宋体"/>
                <w:sz w:val="24"/>
              </w:rPr>
            </w:pPr>
            <w:r>
              <w:rPr>
                <w:rFonts w:hint="eastAsia" w:ascii="宋体" w:hAnsi="宋体" w:cs="宋体"/>
                <w:sz w:val="24"/>
              </w:rPr>
              <w:t>9</w:t>
            </w:r>
          </w:p>
        </w:tc>
        <w:tc>
          <w:tcPr>
            <w:tcW w:w="5954" w:type="dxa"/>
            <w:vAlign w:val="center"/>
          </w:tcPr>
          <w:p>
            <w:pPr>
              <w:pStyle w:val="7"/>
              <w:spacing w:line="360" w:lineRule="auto"/>
              <w:rPr>
                <w:rFonts w:hint="eastAsia" w:ascii="宋体" w:hAnsi="宋体" w:cs="宋体"/>
              </w:rPr>
            </w:pPr>
            <w:r>
              <w:rPr>
                <w:rFonts w:hint="eastAsia" w:ascii="宋体" w:hAnsi="宋体" w:cs="宋体"/>
              </w:rPr>
              <w:t>环保和文明施工措施方案：对供应商提供的本项目环保措施，包括但不限于设立围挡、防尘、降噪、规避行人以及设置警示标志等进行评分，优得9分，良得6分，一般得3分。不提供方案不得分。</w:t>
            </w:r>
          </w:p>
        </w:tc>
        <w:tc>
          <w:tcPr>
            <w:tcW w:w="1207" w:type="dxa"/>
            <w:vAlign w:val="center"/>
          </w:tcPr>
          <w:p>
            <w:pPr>
              <w:pStyle w:val="45"/>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pStyle w:val="45"/>
              <w:spacing w:line="400" w:lineRule="exact"/>
              <w:jc w:val="center"/>
              <w:rPr>
                <w:rFonts w:ascii="宋体" w:hAnsi="宋体" w:cs="宋体"/>
                <w:sz w:val="24"/>
              </w:rPr>
            </w:pPr>
            <w:r>
              <w:rPr>
                <w:rFonts w:hint="eastAsia" w:ascii="宋体" w:hAnsi="宋体" w:cs="宋体"/>
                <w:sz w:val="24"/>
              </w:rPr>
              <w:t>4</w:t>
            </w:r>
          </w:p>
        </w:tc>
        <w:tc>
          <w:tcPr>
            <w:tcW w:w="1226" w:type="dxa"/>
            <w:vAlign w:val="center"/>
          </w:tcPr>
          <w:p>
            <w:pPr>
              <w:pStyle w:val="45"/>
              <w:spacing w:line="400" w:lineRule="exact"/>
              <w:rPr>
                <w:rFonts w:ascii="宋体" w:hAnsi="宋体" w:cs="宋体"/>
                <w:sz w:val="24"/>
              </w:rPr>
            </w:pPr>
            <w:r>
              <w:rPr>
                <w:rFonts w:hint="eastAsia" w:ascii="宋体" w:hAnsi="宋体" w:cs="宋体"/>
                <w:sz w:val="24"/>
              </w:rPr>
              <w:t>业绩24%</w:t>
            </w:r>
          </w:p>
        </w:tc>
        <w:tc>
          <w:tcPr>
            <w:tcW w:w="567" w:type="dxa"/>
            <w:vAlign w:val="center"/>
          </w:tcPr>
          <w:p>
            <w:pPr>
              <w:pStyle w:val="45"/>
              <w:spacing w:line="400" w:lineRule="exact"/>
              <w:ind w:firstLine="28"/>
              <w:jc w:val="center"/>
              <w:rPr>
                <w:rFonts w:ascii="宋体" w:hAnsi="宋体" w:cs="宋体"/>
                <w:sz w:val="24"/>
              </w:rPr>
            </w:pPr>
            <w:r>
              <w:rPr>
                <w:rFonts w:hint="eastAsia" w:ascii="宋体" w:hAnsi="宋体" w:cs="宋体"/>
                <w:sz w:val="24"/>
              </w:rPr>
              <w:t>24</w:t>
            </w:r>
          </w:p>
        </w:tc>
        <w:tc>
          <w:tcPr>
            <w:tcW w:w="5954" w:type="dxa"/>
            <w:vAlign w:val="center"/>
          </w:tcPr>
          <w:p>
            <w:pPr>
              <w:pStyle w:val="45"/>
              <w:spacing w:line="400" w:lineRule="exact"/>
              <w:rPr>
                <w:rFonts w:ascii="宋体" w:hAnsi="宋体" w:cs="宋体"/>
                <w:sz w:val="24"/>
              </w:rPr>
            </w:pPr>
            <w:r>
              <w:rPr>
                <w:rFonts w:hint="eastAsia" w:ascii="宋体" w:hAnsi="宋体" w:cs="宋体"/>
                <w:sz w:val="24"/>
              </w:rPr>
              <w:t>提供201</w:t>
            </w:r>
            <w:r>
              <w:rPr>
                <w:rFonts w:ascii="宋体" w:hAnsi="宋体" w:cs="宋体"/>
                <w:sz w:val="24"/>
              </w:rPr>
              <w:t>6</w:t>
            </w:r>
            <w:r>
              <w:rPr>
                <w:rFonts w:hint="eastAsia" w:ascii="宋体" w:hAnsi="宋体" w:cs="宋体"/>
                <w:sz w:val="24"/>
              </w:rPr>
              <w:t>年以来的类似项目每个单项合同一个得3分，最高得24分。</w:t>
            </w:r>
          </w:p>
        </w:tc>
        <w:tc>
          <w:tcPr>
            <w:tcW w:w="1207" w:type="dxa"/>
            <w:vAlign w:val="center"/>
          </w:tcPr>
          <w:p>
            <w:pPr>
              <w:pStyle w:val="45"/>
              <w:spacing w:line="400" w:lineRule="exact"/>
              <w:rPr>
                <w:rFonts w:ascii="宋体" w:hAnsi="宋体" w:cs="宋体"/>
                <w:sz w:val="24"/>
              </w:rPr>
            </w:pPr>
            <w:r>
              <w:rPr>
                <w:rFonts w:hint="eastAsia" w:ascii="宋体" w:hAnsi="宋体" w:cs="宋体"/>
                <w:sz w:val="24"/>
              </w:rPr>
              <w:t>提供业绩合同复印件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rPr>
            </w:pPr>
            <w:r>
              <w:rPr>
                <w:rFonts w:hint="eastAsia" w:ascii="宋体" w:hAnsi="宋体" w:cs="宋体"/>
              </w:rPr>
              <w:t>5</w:t>
            </w: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rPr>
            </w:pPr>
            <w:r>
              <w:rPr>
                <w:rFonts w:hint="eastAsia" w:ascii="宋体" w:hAnsi="宋体" w:cs="宋体"/>
              </w:rPr>
              <w:t>响应文件的规范性1%</w:t>
            </w:r>
          </w:p>
        </w:tc>
        <w:tc>
          <w:tcPr>
            <w:tcW w:w="56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rPr>
            </w:pPr>
            <w:r>
              <w:rPr>
                <w:rFonts w:hint="eastAsia" w:ascii="宋体" w:hAnsi="宋体" w:cs="宋体"/>
              </w:rPr>
              <w:t>1</w:t>
            </w:r>
          </w:p>
        </w:tc>
        <w:tc>
          <w:tcPr>
            <w:tcW w:w="5954" w:type="dxa"/>
            <w:tcBorders>
              <w:top w:val="single" w:color="auto" w:sz="4" w:space="0"/>
              <w:left w:val="single" w:color="auto" w:sz="4" w:space="0"/>
              <w:bottom w:val="single" w:color="auto" w:sz="4" w:space="0"/>
              <w:right w:val="single" w:color="auto" w:sz="4" w:space="0"/>
            </w:tcBorders>
            <w:vAlign w:val="center"/>
          </w:tcPr>
          <w:p>
            <w:pPr>
              <w:pStyle w:val="45"/>
              <w:spacing w:line="400" w:lineRule="exact"/>
              <w:rPr>
                <w:rFonts w:ascii="宋体" w:hAnsi="宋体" w:cs="宋体"/>
                <w:sz w:val="24"/>
              </w:rPr>
            </w:pPr>
            <w:r>
              <w:rPr>
                <w:rFonts w:hint="eastAsia" w:ascii="宋体" w:hAnsi="宋体" w:cs="宋体"/>
                <w:sz w:val="24"/>
              </w:rPr>
              <w:t>响应文件制作规范，没有细微偏差情形的得1分；有一项细微偏差扣0.2分，直至该项分值扣完为止。</w:t>
            </w:r>
          </w:p>
        </w:tc>
        <w:tc>
          <w:tcPr>
            <w:tcW w:w="1207" w:type="dxa"/>
            <w:tcBorders>
              <w:top w:val="single" w:color="auto" w:sz="4" w:space="0"/>
              <w:left w:val="single" w:color="auto" w:sz="4" w:space="0"/>
              <w:bottom w:val="single" w:color="auto" w:sz="4" w:space="0"/>
              <w:right w:val="single" w:color="auto" w:sz="4" w:space="0"/>
            </w:tcBorders>
            <w:vAlign w:val="center"/>
          </w:tcPr>
          <w:p>
            <w:pPr>
              <w:pStyle w:val="45"/>
              <w:spacing w:line="400" w:lineRule="exact"/>
              <w:rPr>
                <w:rFonts w:ascii="宋体" w:hAnsi="宋体" w:cs="宋体"/>
                <w:sz w:val="24"/>
              </w:rPr>
            </w:pPr>
          </w:p>
        </w:tc>
      </w:tr>
    </w:tbl>
    <w:p>
      <w:pPr>
        <w:rPr>
          <w:rFonts w:hint="eastAsia"/>
        </w:rPr>
      </w:pPr>
    </w:p>
    <w:sectPr>
      <w:pgSz w:w="11907" w:h="16840"/>
      <w:pgMar w:top="1440" w:right="1474" w:bottom="1440"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5457"/>
      <w:docPartObj>
        <w:docPartGallery w:val="autotext"/>
      </w:docPartObj>
    </w:sdtPr>
    <w:sdtContent>
      <w:p>
        <w:pPr>
          <w:pStyle w:val="1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5472"/>
      <w:docPartObj>
        <w:docPartGallery w:val="autotext"/>
      </w:docPartObj>
    </w:sdtPr>
    <w:sdtContent>
      <w:p>
        <w:pPr>
          <w:pStyle w:val="1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6433F"/>
    <w:multiLevelType w:val="multilevel"/>
    <w:tmpl w:val="5EF6433F"/>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A36AF5"/>
    <w:multiLevelType w:val="singleLevel"/>
    <w:tmpl w:val="6BA36AF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D34"/>
    <w:rsid w:val="000A2724"/>
    <w:rsid w:val="000B4744"/>
    <w:rsid w:val="00114658"/>
    <w:rsid w:val="00116EF1"/>
    <w:rsid w:val="00160F8E"/>
    <w:rsid w:val="00172A27"/>
    <w:rsid w:val="00237892"/>
    <w:rsid w:val="002838D5"/>
    <w:rsid w:val="0029459C"/>
    <w:rsid w:val="002C6638"/>
    <w:rsid w:val="002E54A5"/>
    <w:rsid w:val="002F0145"/>
    <w:rsid w:val="002F547E"/>
    <w:rsid w:val="00320FAE"/>
    <w:rsid w:val="00330012"/>
    <w:rsid w:val="00345337"/>
    <w:rsid w:val="00360040"/>
    <w:rsid w:val="004271C8"/>
    <w:rsid w:val="00433C3D"/>
    <w:rsid w:val="00451DD1"/>
    <w:rsid w:val="00454CE8"/>
    <w:rsid w:val="004E32AF"/>
    <w:rsid w:val="005424EB"/>
    <w:rsid w:val="005567BB"/>
    <w:rsid w:val="00584C5D"/>
    <w:rsid w:val="00585679"/>
    <w:rsid w:val="00596F8E"/>
    <w:rsid w:val="005E67A0"/>
    <w:rsid w:val="0068324C"/>
    <w:rsid w:val="00696488"/>
    <w:rsid w:val="006A70A8"/>
    <w:rsid w:val="00721F7B"/>
    <w:rsid w:val="00742AD1"/>
    <w:rsid w:val="00750BF3"/>
    <w:rsid w:val="0075248B"/>
    <w:rsid w:val="00754E36"/>
    <w:rsid w:val="00767E70"/>
    <w:rsid w:val="00787A0D"/>
    <w:rsid w:val="00797071"/>
    <w:rsid w:val="007F0AC0"/>
    <w:rsid w:val="00832600"/>
    <w:rsid w:val="00853F50"/>
    <w:rsid w:val="00857371"/>
    <w:rsid w:val="008B19DA"/>
    <w:rsid w:val="00912B87"/>
    <w:rsid w:val="00917DD7"/>
    <w:rsid w:val="009230B6"/>
    <w:rsid w:val="00923B02"/>
    <w:rsid w:val="00993C7E"/>
    <w:rsid w:val="009A164D"/>
    <w:rsid w:val="009E735D"/>
    <w:rsid w:val="00A42315"/>
    <w:rsid w:val="00A61081"/>
    <w:rsid w:val="00A718CE"/>
    <w:rsid w:val="00A81D15"/>
    <w:rsid w:val="00AD0326"/>
    <w:rsid w:val="00AD094A"/>
    <w:rsid w:val="00B24834"/>
    <w:rsid w:val="00BB0F70"/>
    <w:rsid w:val="00BC7A9C"/>
    <w:rsid w:val="00CA384A"/>
    <w:rsid w:val="00CB1322"/>
    <w:rsid w:val="00CC7AEC"/>
    <w:rsid w:val="00CF0BDB"/>
    <w:rsid w:val="00D13A09"/>
    <w:rsid w:val="00D30EAF"/>
    <w:rsid w:val="00D9424E"/>
    <w:rsid w:val="00DA32B0"/>
    <w:rsid w:val="00DB3D55"/>
    <w:rsid w:val="00E1338C"/>
    <w:rsid w:val="00E3652E"/>
    <w:rsid w:val="00E52721"/>
    <w:rsid w:val="00E527C4"/>
    <w:rsid w:val="00E67E13"/>
    <w:rsid w:val="00E87E9D"/>
    <w:rsid w:val="00EA353D"/>
    <w:rsid w:val="00F44F4C"/>
    <w:rsid w:val="00F459BF"/>
    <w:rsid w:val="00F62056"/>
    <w:rsid w:val="0126272C"/>
    <w:rsid w:val="03C255BA"/>
    <w:rsid w:val="03F10960"/>
    <w:rsid w:val="06F05772"/>
    <w:rsid w:val="073161DB"/>
    <w:rsid w:val="087D0AEF"/>
    <w:rsid w:val="094F7E11"/>
    <w:rsid w:val="0E530EB1"/>
    <w:rsid w:val="0FA201B4"/>
    <w:rsid w:val="10AE1D44"/>
    <w:rsid w:val="125A15DF"/>
    <w:rsid w:val="188E3CA1"/>
    <w:rsid w:val="19AB10CC"/>
    <w:rsid w:val="1C011968"/>
    <w:rsid w:val="1FCA1100"/>
    <w:rsid w:val="1FED55DC"/>
    <w:rsid w:val="210459B8"/>
    <w:rsid w:val="2463396D"/>
    <w:rsid w:val="24CA1160"/>
    <w:rsid w:val="25592FD1"/>
    <w:rsid w:val="27DC02C0"/>
    <w:rsid w:val="2AF34263"/>
    <w:rsid w:val="2BA86630"/>
    <w:rsid w:val="316A42E2"/>
    <w:rsid w:val="31A4153A"/>
    <w:rsid w:val="344B50FA"/>
    <w:rsid w:val="344D1062"/>
    <w:rsid w:val="359A4768"/>
    <w:rsid w:val="37C96ECF"/>
    <w:rsid w:val="3EDA7681"/>
    <w:rsid w:val="3EFC0AD0"/>
    <w:rsid w:val="3FE508A4"/>
    <w:rsid w:val="41A02A51"/>
    <w:rsid w:val="4662506F"/>
    <w:rsid w:val="469572AA"/>
    <w:rsid w:val="49C112A9"/>
    <w:rsid w:val="4E9330C7"/>
    <w:rsid w:val="4FB8198D"/>
    <w:rsid w:val="50353CB1"/>
    <w:rsid w:val="52EE05D6"/>
    <w:rsid w:val="53367FCF"/>
    <w:rsid w:val="563D7FA3"/>
    <w:rsid w:val="64AF38BD"/>
    <w:rsid w:val="681364CD"/>
    <w:rsid w:val="722F637B"/>
    <w:rsid w:val="72B437C0"/>
    <w:rsid w:val="78412B4D"/>
    <w:rsid w:val="7B464FE3"/>
    <w:rsid w:val="7EB07ABA"/>
    <w:rsid w:val="7EFF28D1"/>
    <w:rsid w:val="7F143998"/>
    <w:rsid w:val="7F39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2"/>
    <w:qFormat/>
    <w:uiPriority w:val="0"/>
    <w:pPr>
      <w:ind w:firstLine="420" w:firstLineChars="200"/>
    </w:pPr>
  </w:style>
  <w:style w:type="paragraph" w:styleId="6">
    <w:name w:val="Document Map"/>
    <w:basedOn w:val="1"/>
    <w:semiHidden/>
    <w:uiPriority w:val="0"/>
    <w:pPr>
      <w:shd w:val="clear" w:color="auto" w:fill="000080"/>
    </w:pPr>
  </w:style>
  <w:style w:type="paragraph" w:styleId="7">
    <w:name w:val="annotation text"/>
    <w:basedOn w:val="1"/>
    <w:link w:val="49"/>
    <w:uiPriority w:val="0"/>
    <w:pPr>
      <w:jc w:val="left"/>
    </w:pPr>
    <w:rPr>
      <w:sz w:val="24"/>
    </w:rPr>
  </w:style>
  <w:style w:type="paragraph" w:styleId="8">
    <w:name w:val="Body Text"/>
    <w:basedOn w:val="1"/>
    <w:link w:val="44"/>
    <w:semiHidden/>
    <w:unhideWhenUsed/>
    <w:qFormat/>
    <w:uiPriority w:val="0"/>
    <w:pPr>
      <w:spacing w:after="120"/>
    </w:pPr>
  </w:style>
  <w:style w:type="paragraph" w:styleId="9">
    <w:name w:val="Body Text Indent"/>
    <w:basedOn w:val="1"/>
    <w:unhideWhenUsed/>
    <w:qFormat/>
    <w:uiPriority w:val="0"/>
    <w:pPr>
      <w:ind w:firstLine="630"/>
    </w:pPr>
    <w:rPr>
      <w:sz w:val="32"/>
      <w:szCs w:val="20"/>
    </w:rPr>
  </w:style>
  <w:style w:type="paragraph" w:styleId="10">
    <w:name w:val="toc 3"/>
    <w:basedOn w:val="1"/>
    <w:next w:val="1"/>
    <w:uiPriority w:val="39"/>
    <w:pPr>
      <w:tabs>
        <w:tab w:val="right" w:leader="dot" w:pos="8296"/>
      </w:tabs>
      <w:ind w:left="840" w:hanging="840" w:hangingChars="400"/>
    </w:p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footer"/>
    <w:basedOn w:val="1"/>
    <w:link w:val="46"/>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left" w:pos="790"/>
        <w:tab w:val="right" w:leader="dot" w:pos="8296"/>
      </w:tabs>
    </w:pPr>
  </w:style>
  <w:style w:type="paragraph" w:styleId="16">
    <w:name w:val="toc 2"/>
    <w:basedOn w:val="1"/>
    <w:next w:val="1"/>
    <w:unhideWhenUsed/>
    <w:uiPriority w:val="39"/>
    <w:pPr>
      <w:ind w:left="420" w:leftChars="200"/>
    </w:pPr>
  </w:style>
  <w:style w:type="paragraph" w:styleId="17">
    <w:name w:val="Normal (Web)"/>
    <w:basedOn w:val="1"/>
    <w:qFormat/>
    <w:uiPriority w:val="99"/>
    <w:rPr>
      <w:sz w:val="24"/>
    </w:rPr>
  </w:style>
  <w:style w:type="paragraph" w:styleId="18">
    <w:name w:val="Title"/>
    <w:basedOn w:val="1"/>
    <w:next w:val="1"/>
    <w:link w:val="47"/>
    <w:qFormat/>
    <w:uiPriority w:val="0"/>
    <w:pPr>
      <w:spacing w:before="240" w:after="60"/>
      <w:jc w:val="center"/>
      <w:outlineLvl w:val="0"/>
    </w:pPr>
    <w:rPr>
      <w:rFonts w:ascii="Calibri Light" w:hAnsi="Calibri Light"/>
      <w:b/>
      <w:bCs/>
      <w:sz w:val="36"/>
      <w:szCs w:val="32"/>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333333"/>
      <w:u w:val="none"/>
    </w:rPr>
  </w:style>
  <w:style w:type="character" w:styleId="25">
    <w:name w:val="Emphasis"/>
    <w:qFormat/>
    <w:uiPriority w:val="0"/>
  </w:style>
  <w:style w:type="character" w:styleId="26">
    <w:name w:val="HTML Definition"/>
    <w:qFormat/>
    <w:uiPriority w:val="0"/>
  </w:style>
  <w:style w:type="character" w:styleId="27">
    <w:name w:val="HTML Variable"/>
    <w:qFormat/>
    <w:uiPriority w:val="0"/>
  </w:style>
  <w:style w:type="character" w:styleId="28">
    <w:name w:val="Hyperlink"/>
    <w:uiPriority w:val="99"/>
    <w:rPr>
      <w:color w:val="333333"/>
      <w:u w:val="none"/>
    </w:rPr>
  </w:style>
  <w:style w:type="character" w:styleId="29">
    <w:name w:val="HTML Code"/>
    <w:qFormat/>
    <w:uiPriority w:val="0"/>
    <w:rPr>
      <w:rFonts w:ascii="Courier New" w:hAnsi="Courier New"/>
      <w:sz w:val="20"/>
    </w:rPr>
  </w:style>
  <w:style w:type="character" w:styleId="30">
    <w:name w:val="HTML Cite"/>
    <w:qFormat/>
    <w:uiPriority w:val="0"/>
  </w:style>
  <w:style w:type="character" w:customStyle="1" w:styleId="31">
    <w:name w:val="label"/>
    <w:qFormat/>
    <w:uiPriority w:val="0"/>
    <w:rPr>
      <w:color w:val="555555"/>
    </w:rPr>
  </w:style>
  <w:style w:type="character" w:customStyle="1" w:styleId="32">
    <w:name w:val="modifier"/>
    <w:uiPriority w:val="0"/>
    <w:rPr>
      <w:color w:val="0F5DA5"/>
      <w:u w:val="single"/>
    </w:rPr>
  </w:style>
  <w:style w:type="paragraph" w:customStyle="1" w:styleId="33">
    <w:name w:val="Char"/>
    <w:basedOn w:val="1"/>
    <w:qFormat/>
    <w:uiPriority w:val="0"/>
    <w:rPr>
      <w:rFonts w:ascii="Tahoma" w:hAnsi="Tahoma"/>
      <w:sz w:val="24"/>
      <w:szCs w:val="20"/>
    </w:rPr>
  </w:style>
  <w:style w:type="paragraph" w:customStyle="1" w:styleId="34">
    <w:name w:val="Char Char3"/>
    <w:basedOn w:val="6"/>
    <w:qFormat/>
    <w:uiPriority w:val="0"/>
    <w:rPr>
      <w:rFonts w:ascii="Tahoma" w:hAnsi="Tahoma" w:eastAsia="黑体"/>
      <w:b/>
      <w:sz w:val="30"/>
    </w:rPr>
  </w:style>
  <w:style w:type="paragraph" w:customStyle="1" w:styleId="35">
    <w:name w:val="p0"/>
    <w:uiPriority w:val="0"/>
    <w:rPr>
      <w:rFonts w:ascii="Times New Roman" w:hAnsi="Times New Roman" w:eastAsia="宋体" w:cs="Times New Roman"/>
      <w:szCs w:val="21"/>
      <w:lang w:val="en-US" w:eastAsia="zh-CN" w:bidi="ar-SA"/>
    </w:rPr>
  </w:style>
  <w:style w:type="paragraph" w:customStyle="1" w:styleId="36">
    <w:name w:val="正文首行缩进两字符"/>
    <w:basedOn w:val="1"/>
    <w:link w:val="41"/>
    <w:qFormat/>
    <w:uiPriority w:val="0"/>
    <w:pPr>
      <w:spacing w:line="360" w:lineRule="auto"/>
      <w:ind w:firstLine="200" w:firstLineChars="200"/>
    </w:pPr>
    <w:rPr>
      <w:szCs w:val="20"/>
    </w:rPr>
  </w:style>
  <w:style w:type="paragraph" w:customStyle="1" w:styleId="3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41">
    <w:name w:val="正文首行缩进两字符 Char Char"/>
    <w:link w:val="36"/>
    <w:qFormat/>
    <w:uiPriority w:val="0"/>
    <w:rPr>
      <w:kern w:val="2"/>
      <w:sz w:val="21"/>
    </w:rPr>
  </w:style>
  <w:style w:type="character" w:customStyle="1" w:styleId="42">
    <w:name w:val="正文缩进 字符"/>
    <w:link w:val="5"/>
    <w:qFormat/>
    <w:uiPriority w:val="0"/>
    <w:rPr>
      <w:kern w:val="2"/>
      <w:sz w:val="21"/>
      <w:szCs w:val="24"/>
    </w:rPr>
  </w:style>
  <w:style w:type="character" w:customStyle="1" w:styleId="43">
    <w:name w:val="para1"/>
    <w:qFormat/>
    <w:uiPriority w:val="0"/>
    <w:rPr>
      <w:rFonts w:hint="default" w:ascii="Arial" w:hAnsi="Arial" w:cs="Arial"/>
      <w:sz w:val="18"/>
      <w:szCs w:val="18"/>
    </w:rPr>
  </w:style>
  <w:style w:type="character" w:customStyle="1" w:styleId="44">
    <w:name w:val="正文文本 字符"/>
    <w:basedOn w:val="21"/>
    <w:link w:val="8"/>
    <w:semiHidden/>
    <w:qFormat/>
    <w:uiPriority w:val="0"/>
    <w:rPr>
      <w:kern w:val="2"/>
      <w:sz w:val="21"/>
      <w:szCs w:val="24"/>
    </w:rPr>
  </w:style>
  <w:style w:type="paragraph" w:customStyle="1" w:styleId="4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页脚 字符"/>
    <w:basedOn w:val="21"/>
    <w:link w:val="13"/>
    <w:qFormat/>
    <w:uiPriority w:val="99"/>
    <w:rPr>
      <w:kern w:val="2"/>
      <w:sz w:val="18"/>
      <w:szCs w:val="18"/>
    </w:rPr>
  </w:style>
  <w:style w:type="character" w:customStyle="1" w:styleId="47">
    <w:name w:val="标题 字符"/>
    <w:link w:val="18"/>
    <w:qFormat/>
    <w:uiPriority w:val="0"/>
    <w:rPr>
      <w:rFonts w:ascii="Calibri Light" w:hAnsi="Calibri Light"/>
      <w:b/>
      <w:bCs/>
      <w:kern w:val="2"/>
      <w:sz w:val="36"/>
      <w:szCs w:val="32"/>
    </w:rPr>
  </w:style>
  <w:style w:type="character" w:customStyle="1" w:styleId="48">
    <w:name w:val="标题 字符1"/>
    <w:basedOn w:val="21"/>
    <w:qFormat/>
    <w:uiPriority w:val="0"/>
    <w:rPr>
      <w:rFonts w:asciiTheme="majorHAnsi" w:hAnsiTheme="majorHAnsi" w:eastAsiaTheme="majorEastAsia" w:cstheme="majorBidi"/>
      <w:b/>
      <w:bCs/>
      <w:kern w:val="2"/>
      <w:sz w:val="32"/>
      <w:szCs w:val="32"/>
    </w:rPr>
  </w:style>
  <w:style w:type="character" w:customStyle="1" w:styleId="49">
    <w:name w:val="批注文字 字符"/>
    <w:basedOn w:val="21"/>
    <w:link w:val="7"/>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Pages>
  <Words>693</Words>
  <Characters>3951</Characters>
  <Lines>32</Lines>
  <Paragraphs>9</Paragraphs>
  <TotalTime>37</TotalTime>
  <ScaleCrop>false</ScaleCrop>
  <LinksUpToDate>false</LinksUpToDate>
  <CharactersWithSpaces>4635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2020-09-28T15:38:00Z</dcterms:created>
  <dc:creator>微软用户</dc:creator>
  <cp:lastModifiedBy>不一样的风味</cp:lastModifiedBy>
  <cp:lastPrinted>2015-09-11T01:03:00Z</cp:lastPrinted>
  <dcterms:modified xsi:type="dcterms:W3CDTF">2020-09-30T06:50:15Z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